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962857">
      <w:pPr>
        <w:spacing w:after="0"/>
        <w:jc w:val="center"/>
        <w:rPr>
          <w:rFonts w:ascii="Times New Roman" w:eastAsia="Calibri" w:hAnsi="Times New Roman" w:cs="Times New Roman"/>
          <w:b/>
          <w:sz w:val="44"/>
          <w:szCs w:val="44"/>
          <w:lang w:val="uk-UA"/>
        </w:rPr>
      </w:pPr>
      <w:r w:rsidRPr="00962857">
        <w:rPr>
          <w:rFonts w:ascii="Times New Roman" w:eastAsia="Times New Roman" w:hAnsi="Times New Roman" w:cs="Times New Roman"/>
          <w:b/>
          <w:noProof/>
          <w:kern w:val="36"/>
          <w:sz w:val="48"/>
          <w:szCs w:val="48"/>
          <w:lang w:eastAsia="ru-RU"/>
        </w:rPr>
        <w:drawing>
          <wp:inline distT="0" distB="0" distL="0" distR="0" wp14:anchorId="1CE1022F" wp14:editId="7F1D8DC0">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962857" w:rsidRPr="00962857" w:rsidRDefault="00962857" w:rsidP="00962857">
      <w:pPr>
        <w:spacing w:after="0"/>
        <w:jc w:val="center"/>
        <w:rPr>
          <w:rFonts w:ascii="Times New Roman" w:eastAsia="Calibri" w:hAnsi="Times New Roman" w:cs="Times New Roman"/>
          <w:b/>
          <w:sz w:val="20"/>
          <w:szCs w:val="20"/>
          <w:lang w:val="uk-UA"/>
        </w:rPr>
      </w:pPr>
    </w:p>
    <w:p w:rsidR="00962857" w:rsidRPr="00962857" w:rsidRDefault="00962857" w:rsidP="00962857">
      <w:pPr>
        <w:spacing w:after="0"/>
        <w:jc w:val="center"/>
        <w:rPr>
          <w:rFonts w:ascii="Times New Roman" w:eastAsia="Calibri" w:hAnsi="Times New Roman" w:cs="Times New Roman"/>
          <w:b/>
          <w:sz w:val="44"/>
          <w:szCs w:val="44"/>
          <w:lang w:val="uk-UA"/>
        </w:rPr>
      </w:pPr>
      <w:r w:rsidRPr="00962857">
        <w:rPr>
          <w:rFonts w:ascii="Times New Roman" w:eastAsia="Calibri" w:hAnsi="Times New Roman" w:cs="Times New Roman"/>
          <w:b/>
          <w:sz w:val="44"/>
          <w:szCs w:val="44"/>
          <w:lang w:val="uk-UA"/>
        </w:rPr>
        <w:t>Одеська обласна організація</w:t>
      </w:r>
    </w:p>
    <w:p w:rsidR="00962857" w:rsidRPr="00962857" w:rsidRDefault="00962857" w:rsidP="00962857">
      <w:pPr>
        <w:spacing w:after="0"/>
        <w:jc w:val="center"/>
        <w:rPr>
          <w:rFonts w:ascii="Times New Roman" w:eastAsia="Calibri" w:hAnsi="Times New Roman" w:cs="Times New Roman"/>
          <w:b/>
          <w:sz w:val="44"/>
          <w:szCs w:val="44"/>
          <w:lang w:val="uk-UA"/>
        </w:rPr>
      </w:pPr>
    </w:p>
    <w:p w:rsidR="00962857" w:rsidRPr="00962857" w:rsidRDefault="00962857" w:rsidP="00962857">
      <w:pPr>
        <w:spacing w:after="0"/>
        <w:jc w:val="center"/>
        <w:rPr>
          <w:rFonts w:ascii="Times New Roman" w:eastAsia="Calibri" w:hAnsi="Times New Roman" w:cs="Times New Roman"/>
          <w:b/>
          <w:sz w:val="44"/>
          <w:szCs w:val="44"/>
          <w:lang w:val="uk-UA"/>
        </w:rPr>
      </w:pPr>
      <w:r w:rsidRPr="00962857">
        <w:rPr>
          <w:rFonts w:ascii="Times New Roman" w:eastAsia="Calibri" w:hAnsi="Times New Roman" w:cs="Times New Roman"/>
          <w:b/>
          <w:sz w:val="44"/>
          <w:szCs w:val="44"/>
          <w:lang w:val="uk-UA"/>
        </w:rPr>
        <w:t xml:space="preserve">                      </w:t>
      </w:r>
    </w:p>
    <w:p w:rsidR="00962857" w:rsidRPr="00962857" w:rsidRDefault="00962857" w:rsidP="00962857">
      <w:pPr>
        <w:spacing w:after="0"/>
        <w:jc w:val="center"/>
        <w:rPr>
          <w:rFonts w:ascii="Times New Roman" w:eastAsia="Calibri" w:hAnsi="Times New Roman" w:cs="Times New Roman"/>
          <w:b/>
          <w:sz w:val="44"/>
          <w:szCs w:val="44"/>
          <w:lang w:val="uk-UA"/>
        </w:rPr>
      </w:pPr>
      <w:r w:rsidRPr="00962857">
        <w:rPr>
          <w:rFonts w:ascii="Times New Roman" w:eastAsia="Calibri" w:hAnsi="Times New Roman" w:cs="Times New Roman"/>
          <w:b/>
          <w:noProof/>
          <w:lang w:eastAsia="ru-RU"/>
        </w:rPr>
        <mc:AlternateContent>
          <mc:Choice Requires="wps">
            <w:drawing>
              <wp:inline distT="0" distB="0" distL="0" distR="0" wp14:anchorId="2BD4064C" wp14:editId="00025BB8">
                <wp:extent cx="3788410" cy="405130"/>
                <wp:effectExtent l="0" t="0" r="39370" b="2730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62857" w:rsidRDefault="00962857" w:rsidP="00962857">
                            <w:pPr>
                              <w:pStyle w:val="a4"/>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2BD4064C" id="_x0000_t202" coordsize="21600,21600" o:spt="202" path="m,l,21600r21600,l21600,xe">
                <v:stroke joinstyle="miter"/>
                <v:path gradientshapeok="t" o:connecttype="rect"/>
              </v:shapetype>
              <v:shape id="Надпись 4"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rsidR="00962857" w:rsidRDefault="00962857" w:rsidP="00962857">
                      <w:pPr>
                        <w:pStyle w:val="a4"/>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rsidR="00962857" w:rsidRPr="00962857" w:rsidRDefault="00962857" w:rsidP="00962857">
      <w:pPr>
        <w:spacing w:after="0"/>
        <w:jc w:val="center"/>
        <w:rPr>
          <w:rFonts w:ascii="Times New Roman" w:eastAsia="Calibri" w:hAnsi="Times New Roman" w:cs="Times New Roman"/>
          <w:b/>
          <w:sz w:val="44"/>
          <w:szCs w:val="44"/>
          <w:lang w:val="uk-UA"/>
        </w:rPr>
      </w:pPr>
    </w:p>
    <w:p w:rsidR="00962857" w:rsidRPr="00962857" w:rsidRDefault="00962857" w:rsidP="00962857">
      <w:pPr>
        <w:spacing w:after="0"/>
        <w:jc w:val="center"/>
        <w:rPr>
          <w:rFonts w:ascii="Times New Roman" w:eastAsia="Calibri" w:hAnsi="Times New Roman" w:cs="Times New Roman"/>
          <w:b/>
          <w:sz w:val="44"/>
          <w:szCs w:val="44"/>
          <w:lang w:val="uk-UA"/>
        </w:rPr>
      </w:pPr>
    </w:p>
    <w:p w:rsidR="00962857" w:rsidRPr="00962857" w:rsidRDefault="00962857" w:rsidP="00962857">
      <w:pPr>
        <w:spacing w:after="0" w:line="276" w:lineRule="auto"/>
        <w:jc w:val="center"/>
        <w:rPr>
          <w:rFonts w:ascii="Times New Roman" w:eastAsia="Calibri" w:hAnsi="Times New Roman" w:cs="Times New Roman"/>
          <w:b/>
          <w:sz w:val="44"/>
          <w:szCs w:val="44"/>
          <w:lang w:val="uk-UA"/>
        </w:rPr>
      </w:pPr>
      <w:r w:rsidRPr="00962857">
        <w:rPr>
          <w:rFonts w:ascii="Times New Roman" w:eastAsia="Calibri" w:hAnsi="Times New Roman" w:cs="Times New Roman"/>
          <w:b/>
          <w:sz w:val="44"/>
          <w:szCs w:val="44"/>
          <w:lang w:val="uk-UA"/>
        </w:rPr>
        <w:t>№</w:t>
      </w:r>
      <w:r w:rsidR="00BB3503">
        <w:rPr>
          <w:rFonts w:ascii="Times New Roman" w:eastAsia="Calibri" w:hAnsi="Times New Roman" w:cs="Times New Roman"/>
          <w:b/>
          <w:sz w:val="44"/>
          <w:szCs w:val="44"/>
          <w:lang w:val="uk-UA"/>
        </w:rPr>
        <w:t xml:space="preserve"> 5</w:t>
      </w:r>
      <w:r w:rsidR="00A02843">
        <w:rPr>
          <w:rFonts w:ascii="Times New Roman" w:eastAsia="Calibri" w:hAnsi="Times New Roman" w:cs="Times New Roman"/>
          <w:b/>
          <w:sz w:val="44"/>
          <w:szCs w:val="44"/>
          <w:lang w:val="uk-UA"/>
        </w:rPr>
        <w:t>3</w:t>
      </w:r>
      <w:bookmarkStart w:id="0" w:name="_GoBack"/>
      <w:bookmarkEnd w:id="0"/>
    </w:p>
    <w:p w:rsidR="00962857" w:rsidRPr="00962857" w:rsidRDefault="00962857" w:rsidP="00962857">
      <w:pPr>
        <w:spacing w:after="0" w:line="276" w:lineRule="auto"/>
        <w:jc w:val="center"/>
        <w:rPr>
          <w:rFonts w:ascii="Times New Roman" w:eastAsia="Calibri" w:hAnsi="Times New Roman" w:cs="Times New Roman"/>
          <w:b/>
          <w:sz w:val="44"/>
          <w:szCs w:val="44"/>
          <w:lang w:val="uk-UA"/>
        </w:rPr>
      </w:pPr>
      <w:r w:rsidRPr="00962857">
        <w:rPr>
          <w:rFonts w:ascii="Times New Roman" w:eastAsia="Calibri" w:hAnsi="Times New Roman" w:cs="Times New Roman"/>
          <w:b/>
          <w:sz w:val="44"/>
          <w:szCs w:val="44"/>
          <w:lang w:val="uk-UA"/>
        </w:rPr>
        <w:t>Жовтень  2022</w:t>
      </w:r>
    </w:p>
    <w:p w:rsidR="00962857" w:rsidRPr="00962857" w:rsidRDefault="00962857" w:rsidP="00962857">
      <w:pPr>
        <w:spacing w:after="0" w:line="276" w:lineRule="auto"/>
        <w:jc w:val="center"/>
        <w:rPr>
          <w:rFonts w:ascii="Times New Roman" w:eastAsia="Calibri" w:hAnsi="Times New Roman" w:cs="Times New Roman"/>
          <w:b/>
          <w:bCs/>
          <w:sz w:val="40"/>
          <w:lang w:val="uk-UA"/>
        </w:rPr>
      </w:pPr>
    </w:p>
    <w:p w:rsidR="00962857" w:rsidRPr="00962857" w:rsidRDefault="00962857" w:rsidP="00962857">
      <w:pPr>
        <w:spacing w:after="0" w:line="276" w:lineRule="auto"/>
        <w:jc w:val="center"/>
        <w:rPr>
          <w:rFonts w:ascii="Times New Roman" w:eastAsia="Calibri" w:hAnsi="Times New Roman" w:cs="Times New Roman"/>
          <w:b/>
          <w:color w:val="002060"/>
          <w:sz w:val="44"/>
          <w:szCs w:val="44"/>
          <w:lang w:val="uk-UA"/>
        </w:rPr>
      </w:pPr>
      <w:r w:rsidRPr="00962857">
        <w:rPr>
          <w:rFonts w:ascii="Times New Roman" w:eastAsia="Calibri" w:hAnsi="Times New Roman" w:cs="Times New Roman"/>
          <w:b/>
          <w:color w:val="002060"/>
          <w:sz w:val="44"/>
          <w:szCs w:val="44"/>
          <w:lang w:val="uk-UA"/>
        </w:rPr>
        <w:t xml:space="preserve"> </w:t>
      </w:r>
    </w:p>
    <w:p w:rsidR="00962857" w:rsidRPr="0045480C" w:rsidRDefault="00962857" w:rsidP="0096285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94502">
        <w:rPr>
          <w:rFonts w:ascii="Times New Roman" w:eastAsia="Times New Roman" w:hAnsi="Times New Roman" w:cs="Times New Roman"/>
          <w:b/>
          <w:bCs/>
          <w:kern w:val="36"/>
          <w:sz w:val="48"/>
          <w:szCs w:val="48"/>
          <w:lang w:eastAsia="ru-RU"/>
        </w:rPr>
        <w:t xml:space="preserve">Як держава </w:t>
      </w:r>
      <w:proofErr w:type="spellStart"/>
      <w:r w:rsidRPr="00A94502">
        <w:rPr>
          <w:rFonts w:ascii="Times New Roman" w:eastAsia="Times New Roman" w:hAnsi="Times New Roman" w:cs="Times New Roman"/>
          <w:b/>
          <w:bCs/>
          <w:kern w:val="36"/>
          <w:sz w:val="48"/>
          <w:szCs w:val="48"/>
          <w:lang w:eastAsia="ru-RU"/>
        </w:rPr>
        <w:t>компенсуватиме</w:t>
      </w:r>
      <w:proofErr w:type="spellEnd"/>
      <w:r w:rsidRPr="00A94502">
        <w:rPr>
          <w:rFonts w:ascii="Times New Roman" w:eastAsia="Times New Roman" w:hAnsi="Times New Roman" w:cs="Times New Roman"/>
          <w:b/>
          <w:bCs/>
          <w:kern w:val="36"/>
          <w:sz w:val="48"/>
          <w:szCs w:val="48"/>
          <w:lang w:eastAsia="ru-RU"/>
        </w:rPr>
        <w:t xml:space="preserve"> </w:t>
      </w:r>
      <w:proofErr w:type="spellStart"/>
      <w:r w:rsidRPr="00A94502">
        <w:rPr>
          <w:rFonts w:ascii="Times New Roman" w:eastAsia="Times New Roman" w:hAnsi="Times New Roman" w:cs="Times New Roman"/>
          <w:b/>
          <w:bCs/>
          <w:kern w:val="36"/>
          <w:sz w:val="48"/>
          <w:szCs w:val="48"/>
          <w:lang w:eastAsia="ru-RU"/>
        </w:rPr>
        <w:t>вишам</w:t>
      </w:r>
      <w:proofErr w:type="spellEnd"/>
      <w:r w:rsidRPr="00A94502">
        <w:rPr>
          <w:rFonts w:ascii="Times New Roman" w:eastAsia="Times New Roman" w:hAnsi="Times New Roman" w:cs="Times New Roman"/>
          <w:b/>
          <w:bCs/>
          <w:kern w:val="36"/>
          <w:sz w:val="48"/>
          <w:szCs w:val="48"/>
          <w:lang w:eastAsia="ru-RU"/>
        </w:rPr>
        <w:t xml:space="preserve"> борги </w:t>
      </w:r>
      <w:proofErr w:type="spellStart"/>
      <w:r w:rsidRPr="00A94502">
        <w:rPr>
          <w:rFonts w:ascii="Times New Roman" w:eastAsia="Times New Roman" w:hAnsi="Times New Roman" w:cs="Times New Roman"/>
          <w:b/>
          <w:bCs/>
          <w:kern w:val="36"/>
          <w:sz w:val="48"/>
          <w:szCs w:val="48"/>
          <w:lang w:eastAsia="ru-RU"/>
        </w:rPr>
        <w:t>студентів</w:t>
      </w:r>
      <w:proofErr w:type="spellEnd"/>
    </w:p>
    <w:p w:rsidR="00962857" w:rsidRPr="00962857" w:rsidRDefault="00962857" w:rsidP="00962857">
      <w:pPr>
        <w:spacing w:after="0"/>
        <w:rPr>
          <w:rFonts w:ascii="Times New Roman" w:eastAsia="Calibri" w:hAnsi="Times New Roman" w:cs="Times New Roman"/>
          <w:b/>
          <w:bCs/>
          <w:sz w:val="40"/>
        </w:rPr>
      </w:pPr>
    </w:p>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962857">
      <w:pPr>
        <w:spacing w:after="0" w:line="240" w:lineRule="auto"/>
        <w:rPr>
          <w:rFonts w:ascii="Arial" w:eastAsia="Times New Roman" w:hAnsi="Arial" w:cs="Arial"/>
          <w:color w:val="222222"/>
          <w:sz w:val="28"/>
          <w:szCs w:val="28"/>
          <w:lang w:val="uk-UA" w:eastAsia="ru-RU"/>
        </w:rPr>
      </w:pPr>
    </w:p>
    <w:p w:rsidR="00962857" w:rsidRPr="00962857" w:rsidRDefault="00962857" w:rsidP="0045480C">
      <w:pPr>
        <w:spacing w:before="100" w:beforeAutospacing="1" w:after="100" w:afterAutospacing="1" w:line="240" w:lineRule="auto"/>
        <w:outlineLvl w:val="0"/>
        <w:rPr>
          <w:rFonts w:ascii="Times New Roman" w:eastAsia="Times New Roman" w:hAnsi="Times New Roman" w:cs="Times New Roman"/>
          <w:b/>
          <w:bCs/>
          <w:kern w:val="36"/>
          <w:sz w:val="48"/>
          <w:szCs w:val="48"/>
          <w:lang w:val="uk-UA" w:eastAsia="ru-RU"/>
        </w:rPr>
      </w:pPr>
    </w:p>
    <w:p w:rsidR="00A94502" w:rsidRPr="00A02843" w:rsidRDefault="00A94502" w:rsidP="00A02843">
      <w:pPr>
        <w:spacing w:after="0" w:line="240" w:lineRule="auto"/>
        <w:jc w:val="center"/>
        <w:outlineLvl w:val="0"/>
        <w:rPr>
          <w:rFonts w:ascii="Times New Roman" w:eastAsia="Times New Roman" w:hAnsi="Times New Roman" w:cs="Times New Roman"/>
          <w:b/>
          <w:bCs/>
          <w:kern w:val="36"/>
          <w:sz w:val="28"/>
          <w:szCs w:val="28"/>
          <w:lang w:val="uk-UA" w:eastAsia="ru-RU"/>
        </w:rPr>
      </w:pPr>
      <w:r w:rsidRPr="00A02843">
        <w:rPr>
          <w:rFonts w:ascii="Times New Roman" w:eastAsia="Times New Roman" w:hAnsi="Times New Roman" w:cs="Times New Roman"/>
          <w:b/>
          <w:bCs/>
          <w:kern w:val="36"/>
          <w:sz w:val="28"/>
          <w:szCs w:val="28"/>
          <w:lang w:val="uk-UA" w:eastAsia="ru-RU"/>
        </w:rPr>
        <w:lastRenderedPageBreak/>
        <w:t>Як держава компенсуватиме вишам борги студентів</w:t>
      </w:r>
    </w:p>
    <w:p w:rsidR="00A94502" w:rsidRPr="00A02843" w:rsidRDefault="00A94502" w:rsidP="00A02843">
      <w:pPr>
        <w:spacing w:after="0" w:line="240" w:lineRule="auto"/>
        <w:ind w:firstLine="708"/>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 xml:space="preserve">Кабмін </w:t>
      </w:r>
      <w:hyperlink r:id="rId8" w:anchor="Text" w:tgtFrame="_blank" w:history="1">
        <w:r w:rsidRPr="00A02843">
          <w:rPr>
            <w:rFonts w:ascii="Times New Roman" w:eastAsiaTheme="minorEastAsia" w:hAnsi="Times New Roman" w:cs="Times New Roman"/>
            <w:color w:val="0000FF"/>
            <w:sz w:val="28"/>
            <w:szCs w:val="28"/>
            <w:u w:val="single"/>
            <w:lang w:val="uk-UA" w:eastAsia="ru-RU"/>
          </w:rPr>
          <w:t>Порядком № 1138</w:t>
        </w:r>
      </w:hyperlink>
      <w:r w:rsidRPr="00A02843">
        <w:rPr>
          <w:rFonts w:ascii="Times New Roman" w:eastAsiaTheme="minorEastAsia" w:hAnsi="Times New Roman" w:cs="Times New Roman"/>
          <w:sz w:val="28"/>
          <w:szCs w:val="28"/>
          <w:lang w:val="uk-UA" w:eastAsia="ru-RU"/>
        </w:rPr>
        <w:t> визначив, як зак</w:t>
      </w:r>
      <w:r w:rsidRPr="00A02843">
        <w:rPr>
          <w:rFonts w:ascii="Times New Roman" w:eastAsiaTheme="minorEastAsia" w:hAnsi="Times New Roman" w:cs="Times New Roman"/>
          <w:sz w:val="28"/>
          <w:szCs w:val="28"/>
          <w:lang w:val="uk-UA" w:eastAsia="ru-RU"/>
        </w:rPr>
        <w:softHyphen/>
        <w:t>ладам вищої освіти надаватимуть кош</w:t>
      </w:r>
      <w:r w:rsidRPr="00A02843">
        <w:rPr>
          <w:rFonts w:ascii="Times New Roman" w:eastAsiaTheme="minorEastAsia" w:hAnsi="Times New Roman" w:cs="Times New Roman"/>
          <w:sz w:val="28"/>
          <w:szCs w:val="28"/>
          <w:lang w:val="uk-UA" w:eastAsia="ru-RU"/>
        </w:rPr>
        <w:softHyphen/>
        <w:t xml:space="preserve">ти на підготовку фахівців, що навчаються за рахунок коштів фізичних осіб. </w:t>
      </w:r>
      <w:hyperlink r:id="rId9" w:anchor="Text" w:tgtFrame="_blank" w:history="1">
        <w:r w:rsidRPr="00A02843">
          <w:rPr>
            <w:rFonts w:ascii="Times New Roman" w:eastAsiaTheme="minorEastAsia" w:hAnsi="Times New Roman" w:cs="Times New Roman"/>
            <w:color w:val="0000FF"/>
            <w:sz w:val="28"/>
            <w:szCs w:val="28"/>
            <w:u w:val="single"/>
            <w:lang w:val="uk-UA" w:eastAsia="ru-RU"/>
          </w:rPr>
          <w:t>Порядок № 1138</w:t>
        </w:r>
      </w:hyperlink>
      <w:r w:rsidRPr="00A02843">
        <w:rPr>
          <w:rFonts w:ascii="Times New Roman" w:eastAsiaTheme="minorEastAsia" w:hAnsi="Times New Roman" w:cs="Times New Roman"/>
          <w:sz w:val="28"/>
          <w:szCs w:val="28"/>
          <w:lang w:val="uk-UA" w:eastAsia="ru-RU"/>
        </w:rPr>
        <w:t xml:space="preserve"> набрав чинності 13.10.2022. Кому і за яких умов надаватимуть кош</w:t>
      </w:r>
      <w:r w:rsidRPr="00A02843">
        <w:rPr>
          <w:rFonts w:ascii="Times New Roman" w:eastAsiaTheme="minorEastAsia" w:hAnsi="Times New Roman" w:cs="Times New Roman"/>
          <w:sz w:val="28"/>
          <w:szCs w:val="28"/>
          <w:lang w:val="uk-UA" w:eastAsia="ru-RU"/>
        </w:rPr>
        <w:softHyphen/>
        <w:t>ти, читайте у статті.</w:t>
      </w:r>
    </w:p>
    <w:p w:rsidR="00A94502" w:rsidRPr="00A02843" w:rsidRDefault="00A94502" w:rsidP="00A02843">
      <w:pPr>
        <w:spacing w:after="0" w:line="240" w:lineRule="auto"/>
        <w:jc w:val="center"/>
        <w:outlineLvl w:val="1"/>
        <w:rPr>
          <w:rFonts w:ascii="Times New Roman" w:eastAsia="Times New Roman" w:hAnsi="Times New Roman" w:cs="Times New Roman"/>
          <w:b/>
          <w:bCs/>
          <w:sz w:val="28"/>
          <w:szCs w:val="28"/>
          <w:lang w:val="uk-UA" w:eastAsia="ru-RU"/>
        </w:rPr>
      </w:pPr>
      <w:r w:rsidRPr="00A02843">
        <w:rPr>
          <w:rFonts w:ascii="Times New Roman" w:eastAsia="Times New Roman" w:hAnsi="Times New Roman" w:cs="Times New Roman"/>
          <w:b/>
          <w:bCs/>
          <w:sz w:val="28"/>
          <w:szCs w:val="28"/>
          <w:lang w:val="uk-UA" w:eastAsia="ru-RU"/>
        </w:rPr>
        <w:t>Кому надають кош</w:t>
      </w:r>
      <w:r w:rsidRPr="00A02843">
        <w:rPr>
          <w:rFonts w:ascii="Times New Roman" w:eastAsia="Times New Roman" w:hAnsi="Times New Roman" w:cs="Times New Roman"/>
          <w:b/>
          <w:bCs/>
          <w:sz w:val="28"/>
          <w:szCs w:val="28"/>
          <w:lang w:val="uk-UA" w:eastAsia="ru-RU"/>
        </w:rPr>
        <w:softHyphen/>
        <w:t>ти</w:t>
      </w:r>
    </w:p>
    <w:p w:rsidR="00A94502" w:rsidRPr="00A02843" w:rsidRDefault="001F3654" w:rsidP="00A02843">
      <w:pPr>
        <w:spacing w:after="0" w:line="240" w:lineRule="auto"/>
        <w:ind w:firstLine="708"/>
        <w:jc w:val="both"/>
        <w:rPr>
          <w:rFonts w:ascii="Times New Roman" w:eastAsiaTheme="minorEastAsia" w:hAnsi="Times New Roman" w:cs="Times New Roman"/>
          <w:sz w:val="28"/>
          <w:szCs w:val="28"/>
          <w:lang w:val="uk-UA" w:eastAsia="ru-RU"/>
        </w:rPr>
      </w:pPr>
      <w:hyperlink r:id="rId10" w:anchor="Text" w:tgtFrame="_blank" w:history="1">
        <w:r w:rsidR="00A94502" w:rsidRPr="00A02843">
          <w:rPr>
            <w:rFonts w:ascii="Times New Roman" w:eastAsiaTheme="minorEastAsia" w:hAnsi="Times New Roman" w:cs="Times New Roman"/>
            <w:color w:val="0000FF"/>
            <w:sz w:val="28"/>
            <w:szCs w:val="28"/>
            <w:u w:val="single"/>
            <w:lang w:val="uk-UA" w:eastAsia="ru-RU"/>
          </w:rPr>
          <w:t>Порядок № 1138</w:t>
        </w:r>
      </w:hyperlink>
      <w:r w:rsidR="00A94502" w:rsidRPr="00A02843">
        <w:rPr>
          <w:rFonts w:ascii="Times New Roman" w:eastAsiaTheme="minorEastAsia" w:hAnsi="Times New Roman" w:cs="Times New Roman"/>
          <w:sz w:val="28"/>
          <w:szCs w:val="28"/>
          <w:lang w:val="uk-UA" w:eastAsia="ru-RU"/>
        </w:rPr>
        <w:t xml:space="preserve"> та умови, за яких надаватимуть кош</w:t>
      </w:r>
      <w:r w:rsidR="00A94502" w:rsidRPr="00A02843">
        <w:rPr>
          <w:rFonts w:ascii="Times New Roman" w:eastAsiaTheme="minorEastAsia" w:hAnsi="Times New Roman" w:cs="Times New Roman"/>
          <w:sz w:val="28"/>
          <w:szCs w:val="28"/>
          <w:lang w:val="uk-UA" w:eastAsia="ru-RU"/>
        </w:rPr>
        <w:softHyphen/>
        <w:t xml:space="preserve">ти, Кабмін розробив відповідно до </w:t>
      </w:r>
      <w:hyperlink r:id="rId11" w:anchor="Text" w:tgtFrame="_blank" w:history="1">
        <w:r w:rsidR="00A94502" w:rsidRPr="00A02843">
          <w:rPr>
            <w:rFonts w:ascii="Times New Roman" w:eastAsiaTheme="minorEastAsia" w:hAnsi="Times New Roman" w:cs="Times New Roman"/>
            <w:color w:val="0000FF"/>
            <w:sz w:val="28"/>
            <w:szCs w:val="28"/>
            <w:u w:val="single"/>
            <w:lang w:val="uk-UA" w:eastAsia="ru-RU"/>
          </w:rPr>
          <w:t>Розпорядження № 611</w:t>
        </w:r>
      </w:hyperlink>
      <w:r w:rsidR="00A94502" w:rsidRPr="00A02843">
        <w:rPr>
          <w:rFonts w:ascii="Times New Roman" w:eastAsiaTheme="minorEastAsia" w:hAnsi="Times New Roman" w:cs="Times New Roman"/>
          <w:sz w:val="28"/>
          <w:szCs w:val="28"/>
          <w:lang w:val="uk-UA" w:eastAsia="ru-RU"/>
        </w:rPr>
        <w:t>. Кошти (</w:t>
      </w:r>
      <w:r w:rsidR="00A94502" w:rsidRPr="00A02843">
        <w:rPr>
          <w:rFonts w:ascii="Times New Roman" w:eastAsiaTheme="minorEastAsia" w:hAnsi="Times New Roman" w:cs="Times New Roman"/>
          <w:i/>
          <w:iCs/>
          <w:sz w:val="28"/>
          <w:szCs w:val="28"/>
          <w:lang w:val="uk-UA" w:eastAsia="ru-RU"/>
        </w:rPr>
        <w:t>далі</w:t>
      </w:r>
      <w:r w:rsidR="00A94502" w:rsidRPr="00A02843">
        <w:rPr>
          <w:rFonts w:ascii="Times New Roman" w:eastAsiaTheme="minorEastAsia" w:hAnsi="Times New Roman" w:cs="Times New Roman"/>
          <w:sz w:val="28"/>
          <w:szCs w:val="28"/>
          <w:lang w:val="uk-UA" w:eastAsia="ru-RU"/>
        </w:rPr>
        <w:t> — компенсація) надаватимуть, щоб покрити витрати зак</w:t>
      </w:r>
      <w:r w:rsidR="00A94502" w:rsidRPr="00A02843">
        <w:rPr>
          <w:rFonts w:ascii="Times New Roman" w:eastAsiaTheme="minorEastAsia" w:hAnsi="Times New Roman" w:cs="Times New Roman"/>
          <w:sz w:val="28"/>
          <w:szCs w:val="28"/>
          <w:lang w:val="uk-UA" w:eastAsia="ru-RU"/>
        </w:rPr>
        <w:softHyphen/>
        <w:t>ладів вищої освіти, що належать до сфери управління МОН (</w:t>
      </w:r>
      <w:r w:rsidR="00A94502" w:rsidRPr="00A02843">
        <w:rPr>
          <w:rFonts w:ascii="Times New Roman" w:eastAsiaTheme="minorEastAsia" w:hAnsi="Times New Roman" w:cs="Times New Roman"/>
          <w:i/>
          <w:iCs/>
          <w:sz w:val="28"/>
          <w:szCs w:val="28"/>
          <w:lang w:val="uk-UA" w:eastAsia="ru-RU"/>
        </w:rPr>
        <w:t>далі</w:t>
      </w:r>
      <w:r w:rsidR="00A94502" w:rsidRPr="00A02843">
        <w:rPr>
          <w:rFonts w:ascii="Times New Roman" w:eastAsiaTheme="minorEastAsia" w:hAnsi="Times New Roman" w:cs="Times New Roman"/>
          <w:sz w:val="28"/>
          <w:szCs w:val="28"/>
          <w:lang w:val="uk-UA" w:eastAsia="ru-RU"/>
        </w:rPr>
        <w:t> — зак</w:t>
      </w:r>
      <w:r w:rsidR="00A94502" w:rsidRPr="00A02843">
        <w:rPr>
          <w:rFonts w:ascii="Times New Roman" w:eastAsiaTheme="minorEastAsia" w:hAnsi="Times New Roman" w:cs="Times New Roman"/>
          <w:sz w:val="28"/>
          <w:szCs w:val="28"/>
          <w:lang w:val="uk-UA" w:eastAsia="ru-RU"/>
        </w:rPr>
        <w:softHyphen/>
        <w:t>лади вищої освіти), на підготовку фахівців, які навчаються за рахунок коштів фізичних осіб.</w:t>
      </w:r>
    </w:p>
    <w:p w:rsidR="00A94502" w:rsidRPr="00A02843" w:rsidRDefault="00A94502" w:rsidP="00A02843">
      <w:pPr>
        <w:spacing w:after="0" w:line="240" w:lineRule="auto"/>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 xml:space="preserve">Компенсацію </w:t>
      </w:r>
      <w:proofErr w:type="spellStart"/>
      <w:r w:rsidRPr="00A02843">
        <w:rPr>
          <w:rFonts w:ascii="Times New Roman" w:eastAsiaTheme="minorEastAsia" w:hAnsi="Times New Roman" w:cs="Times New Roman"/>
          <w:sz w:val="28"/>
          <w:szCs w:val="28"/>
          <w:lang w:val="uk-UA" w:eastAsia="ru-RU"/>
        </w:rPr>
        <w:t>нададуть</w:t>
      </w:r>
      <w:proofErr w:type="spellEnd"/>
      <w:r w:rsidRPr="00A02843">
        <w:rPr>
          <w:rFonts w:ascii="Times New Roman" w:eastAsiaTheme="minorEastAsia" w:hAnsi="Times New Roman" w:cs="Times New Roman"/>
          <w:sz w:val="28"/>
          <w:szCs w:val="28"/>
          <w:lang w:val="uk-UA" w:eastAsia="ru-RU"/>
        </w:rPr>
        <w:t xml:space="preserve"> </w:t>
      </w:r>
      <w:r w:rsidRPr="00A02843">
        <w:rPr>
          <w:rFonts w:ascii="Times New Roman" w:eastAsiaTheme="minorEastAsia" w:hAnsi="Times New Roman" w:cs="Times New Roman"/>
          <w:b/>
          <w:bCs/>
          <w:sz w:val="28"/>
          <w:szCs w:val="28"/>
          <w:lang w:val="uk-UA" w:eastAsia="ru-RU"/>
        </w:rPr>
        <w:t>за умов, що здобувачі вищої освіти</w:t>
      </w:r>
      <w:r w:rsidRPr="00A02843">
        <w:rPr>
          <w:rFonts w:ascii="Times New Roman" w:eastAsiaTheme="minorEastAsia" w:hAnsi="Times New Roman" w:cs="Times New Roman"/>
          <w:sz w:val="28"/>
          <w:szCs w:val="28"/>
          <w:lang w:val="uk-UA" w:eastAsia="ru-RU"/>
        </w:rPr>
        <w:t>:</w:t>
      </w:r>
    </w:p>
    <w:p w:rsidR="00A94502" w:rsidRPr="00A02843" w:rsidRDefault="00A94502" w:rsidP="00A02843">
      <w:pPr>
        <w:numPr>
          <w:ilvl w:val="0"/>
          <w:numId w:val="1"/>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мають реєстрацію місця проживання на територіях, розташованих у районі проведення воєнних (бойових) дій;</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1"/>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перебувають чи перебували в тимчасовій окупації, оточенні (блокуванні);</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1"/>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станом на 30 червня 2022 року мають заборгованість за надані зак</w:t>
      </w:r>
      <w:r w:rsidRPr="00A02843">
        <w:rPr>
          <w:rFonts w:ascii="Times New Roman" w:eastAsia="Times New Roman" w:hAnsi="Times New Roman" w:cs="Times New Roman"/>
          <w:sz w:val="28"/>
          <w:szCs w:val="28"/>
          <w:lang w:val="uk-UA" w:eastAsia="ru-RU"/>
        </w:rPr>
        <w:softHyphen/>
        <w:t>ладами вищої освіти освітні послуги, що виникла через збройну агресію російської федерації проти України.</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spacing w:after="0" w:line="240" w:lineRule="auto"/>
        <w:ind w:firstLine="360"/>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Компенсацію надають зак</w:t>
      </w:r>
      <w:r w:rsidRPr="00A02843">
        <w:rPr>
          <w:rFonts w:ascii="Times New Roman" w:eastAsiaTheme="minorEastAsia" w:hAnsi="Times New Roman" w:cs="Times New Roman"/>
          <w:sz w:val="28"/>
          <w:szCs w:val="28"/>
          <w:lang w:val="uk-UA" w:eastAsia="ru-RU"/>
        </w:rPr>
        <w:softHyphen/>
        <w:t xml:space="preserve">ладам вищої освіти, щоб погасити заборгованість фізичних осіб, місцем реєстрації проживання яких є території, розташовані в районі проведення воєнних (бойових) дій або які перебувають (перебували) в тимчасовій окупації, оточенні (блокуванні), та які </w:t>
      </w:r>
      <w:r w:rsidRPr="00A02843">
        <w:rPr>
          <w:rFonts w:ascii="Times New Roman" w:eastAsiaTheme="minorEastAsia" w:hAnsi="Times New Roman" w:cs="Times New Roman"/>
          <w:b/>
          <w:bCs/>
          <w:sz w:val="28"/>
          <w:szCs w:val="28"/>
          <w:lang w:val="uk-UA" w:eastAsia="ru-RU"/>
        </w:rPr>
        <w:t>одночасно відповідають вимогам</w:t>
      </w:r>
      <w:r w:rsidRPr="00A02843">
        <w:rPr>
          <w:rFonts w:ascii="Times New Roman" w:eastAsiaTheme="minorEastAsia" w:hAnsi="Times New Roman" w:cs="Times New Roman"/>
          <w:sz w:val="28"/>
          <w:szCs w:val="28"/>
          <w:lang w:val="uk-UA" w:eastAsia="ru-RU"/>
        </w:rPr>
        <w:t>:</w:t>
      </w:r>
    </w:p>
    <w:p w:rsidR="00A94502" w:rsidRPr="00A02843" w:rsidRDefault="00A94502" w:rsidP="00A02843">
      <w:pPr>
        <w:spacing w:after="0" w:line="240" w:lineRule="auto"/>
        <w:ind w:firstLine="426"/>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 до 24 лютого 2022 року уклали відповідно до </w:t>
      </w:r>
      <w:hyperlink r:id="rId12" w:anchor="Text" w:tgtFrame="_blank" w:history="1">
        <w:r w:rsidRPr="00A02843">
          <w:rPr>
            <w:rFonts w:ascii="Times New Roman" w:eastAsiaTheme="minorEastAsia" w:hAnsi="Times New Roman" w:cs="Times New Roman"/>
            <w:color w:val="0000FF"/>
            <w:sz w:val="28"/>
            <w:szCs w:val="28"/>
            <w:u w:val="single"/>
            <w:lang w:val="uk-UA" w:eastAsia="ru-RU"/>
          </w:rPr>
          <w:t>статті 44 Закону № 1556</w:t>
        </w:r>
      </w:hyperlink>
      <w:r w:rsidRPr="00A02843">
        <w:rPr>
          <w:rFonts w:ascii="Times New Roman" w:eastAsiaTheme="minorEastAsia" w:hAnsi="Times New Roman" w:cs="Times New Roman"/>
          <w:sz w:val="28"/>
          <w:szCs w:val="28"/>
          <w:lang w:val="uk-UA" w:eastAsia="ru-RU"/>
        </w:rPr>
        <w:t> договір між зак</w:t>
      </w:r>
      <w:r w:rsidRPr="00A02843">
        <w:rPr>
          <w:rFonts w:ascii="Times New Roman" w:eastAsiaTheme="minorEastAsia" w:hAnsi="Times New Roman" w:cs="Times New Roman"/>
          <w:sz w:val="28"/>
          <w:szCs w:val="28"/>
          <w:lang w:val="uk-UA" w:eastAsia="ru-RU"/>
        </w:rPr>
        <w:softHyphen/>
        <w:t>ладом вищої освіти та фізичною особою, яка замовляє платну освітню послугу для себе або для іншої особи, беручи на себе фінансові зо</w:t>
      </w:r>
      <w:r w:rsidRPr="00A02843">
        <w:rPr>
          <w:rFonts w:ascii="Times New Roman" w:eastAsiaTheme="minorEastAsia" w:hAnsi="Times New Roman" w:cs="Times New Roman"/>
          <w:sz w:val="28"/>
          <w:szCs w:val="28"/>
          <w:lang w:val="uk-UA" w:eastAsia="ru-RU"/>
        </w:rPr>
        <w:softHyphen/>
        <w:t>бо</w:t>
      </w:r>
      <w:r w:rsidRPr="00A02843">
        <w:rPr>
          <w:rFonts w:ascii="Times New Roman" w:eastAsiaTheme="minorEastAsia" w:hAnsi="Times New Roman" w:cs="Times New Roman"/>
          <w:sz w:val="28"/>
          <w:szCs w:val="28"/>
          <w:lang w:val="uk-UA" w:eastAsia="ru-RU"/>
        </w:rPr>
        <w:softHyphen/>
        <w:t>в’я</w:t>
      </w:r>
      <w:r w:rsidRPr="00A02843">
        <w:rPr>
          <w:rFonts w:ascii="Times New Roman" w:eastAsiaTheme="minorEastAsia" w:hAnsi="Times New Roman" w:cs="Times New Roman"/>
          <w:sz w:val="28"/>
          <w:szCs w:val="28"/>
          <w:lang w:val="uk-UA" w:eastAsia="ru-RU"/>
        </w:rPr>
        <w:softHyphen/>
        <w:t>зання щодо її оплати, на підготовку здобувачів вищої освіти освітніх ступенів молодшого бакалавра, бакалавра або магістра (</w:t>
      </w:r>
      <w:r w:rsidRPr="00A02843">
        <w:rPr>
          <w:rFonts w:ascii="Times New Roman" w:eastAsiaTheme="minorEastAsia" w:hAnsi="Times New Roman" w:cs="Times New Roman"/>
          <w:i/>
          <w:iCs/>
          <w:sz w:val="28"/>
          <w:szCs w:val="28"/>
          <w:lang w:val="uk-UA" w:eastAsia="ru-RU"/>
        </w:rPr>
        <w:t>далі</w:t>
      </w:r>
      <w:r w:rsidRPr="00A02843">
        <w:rPr>
          <w:rFonts w:ascii="Times New Roman" w:eastAsiaTheme="minorEastAsia" w:hAnsi="Times New Roman" w:cs="Times New Roman"/>
          <w:sz w:val="28"/>
          <w:szCs w:val="28"/>
          <w:lang w:val="uk-UA" w:eastAsia="ru-RU"/>
        </w:rPr>
        <w:t> — договір);</w:t>
      </w:r>
    </w:p>
    <w:p w:rsidR="00A94502" w:rsidRPr="00A02843" w:rsidRDefault="00A94502" w:rsidP="00A02843">
      <w:pPr>
        <w:spacing w:after="0" w:line="240" w:lineRule="auto"/>
        <w:ind w:firstLine="426"/>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 xml:space="preserve">• в умовах воєнного стану втратили платоспроможність і не </w:t>
      </w:r>
      <w:r w:rsidRPr="00A02843">
        <w:rPr>
          <w:rFonts w:ascii="Times New Roman" w:eastAsiaTheme="minorEastAsia" w:hAnsi="Times New Roman" w:cs="Times New Roman"/>
          <w:sz w:val="28"/>
          <w:szCs w:val="28"/>
          <w:lang w:val="uk-UA" w:eastAsia="ru-RU"/>
        </w:rPr>
        <w:softHyphen/>
        <w:t>можуть відповідно до договору сплатити за платну освітню послугу, яку надавав зак</w:t>
      </w:r>
      <w:r w:rsidRPr="00A02843">
        <w:rPr>
          <w:rFonts w:ascii="Times New Roman" w:eastAsiaTheme="minorEastAsia" w:hAnsi="Times New Roman" w:cs="Times New Roman"/>
          <w:sz w:val="28"/>
          <w:szCs w:val="28"/>
          <w:lang w:val="uk-UA" w:eastAsia="ru-RU"/>
        </w:rPr>
        <w:softHyphen/>
        <w:t>лад вищої освіти у другому семестрі 2021/2022 навчального року, внаслідок чого станом на 30 червня 2022 року утворилася дебіторська заборгованість відповідного зак</w:t>
      </w:r>
      <w:r w:rsidRPr="00A02843">
        <w:rPr>
          <w:rFonts w:ascii="Times New Roman" w:eastAsiaTheme="minorEastAsia" w:hAnsi="Times New Roman" w:cs="Times New Roman"/>
          <w:sz w:val="28"/>
          <w:szCs w:val="28"/>
          <w:lang w:val="uk-UA" w:eastAsia="ru-RU"/>
        </w:rPr>
        <w:softHyphen/>
        <w:t>ладу вищої освіти.</w:t>
      </w:r>
    </w:p>
    <w:p w:rsidR="00A94502" w:rsidRPr="00A02843" w:rsidRDefault="001F3654" w:rsidP="00A02843">
      <w:pPr>
        <w:spacing w:after="0" w:line="240" w:lineRule="auto"/>
        <w:ind w:firstLine="708"/>
        <w:jc w:val="both"/>
        <w:rPr>
          <w:rFonts w:ascii="Times New Roman" w:eastAsiaTheme="minorEastAsia" w:hAnsi="Times New Roman" w:cs="Times New Roman"/>
          <w:sz w:val="28"/>
          <w:szCs w:val="28"/>
          <w:lang w:val="uk-UA" w:eastAsia="ru-RU"/>
        </w:rPr>
      </w:pPr>
      <w:hyperlink r:id="rId13" w:anchor="Text" w:tgtFrame="_blank" w:history="1">
        <w:r w:rsidR="00A94502" w:rsidRPr="00A02843">
          <w:rPr>
            <w:rFonts w:ascii="Times New Roman" w:eastAsiaTheme="minorEastAsia" w:hAnsi="Times New Roman" w:cs="Times New Roman"/>
            <w:i/>
            <w:iCs/>
            <w:color w:val="0000FF"/>
            <w:sz w:val="28"/>
            <w:szCs w:val="28"/>
            <w:u w:val="single"/>
            <w:lang w:val="uk-UA" w:eastAsia="ru-RU"/>
          </w:rPr>
          <w:t>Пункт 2 Порядку № 1138</w:t>
        </w:r>
      </w:hyperlink>
    </w:p>
    <w:p w:rsidR="00A94502" w:rsidRPr="00A02843" w:rsidRDefault="00A94502" w:rsidP="00A02843">
      <w:pPr>
        <w:spacing w:after="0" w:line="240" w:lineRule="auto"/>
        <w:ind w:firstLine="708"/>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 xml:space="preserve">Дебіторську заборгованість треба включити до </w:t>
      </w:r>
      <w:r w:rsidRPr="00A02843">
        <w:rPr>
          <w:rFonts w:ascii="Times New Roman" w:eastAsiaTheme="minorEastAsia" w:hAnsi="Times New Roman" w:cs="Times New Roman"/>
          <w:b/>
          <w:bCs/>
          <w:sz w:val="28"/>
          <w:szCs w:val="28"/>
          <w:lang w:val="uk-UA" w:eastAsia="ru-RU"/>
        </w:rPr>
        <w:t>звіту про заборгованість</w:t>
      </w:r>
      <w:r w:rsidRPr="00A02843">
        <w:rPr>
          <w:rFonts w:ascii="Times New Roman" w:eastAsiaTheme="minorEastAsia" w:hAnsi="Times New Roman" w:cs="Times New Roman"/>
          <w:sz w:val="28"/>
          <w:szCs w:val="28"/>
          <w:lang w:val="uk-UA" w:eastAsia="ru-RU"/>
        </w:rPr>
        <w:t xml:space="preserve"> за бюджетними коштами зак</w:t>
      </w:r>
      <w:r w:rsidRPr="00A02843">
        <w:rPr>
          <w:rFonts w:ascii="Times New Roman" w:eastAsiaTheme="minorEastAsia" w:hAnsi="Times New Roman" w:cs="Times New Roman"/>
          <w:sz w:val="28"/>
          <w:szCs w:val="28"/>
          <w:lang w:val="uk-UA" w:eastAsia="ru-RU"/>
        </w:rPr>
        <w:softHyphen/>
        <w:t>ладу вищої освіти за перше півріччя 2022 року, який зак</w:t>
      </w:r>
      <w:r w:rsidRPr="00A02843">
        <w:rPr>
          <w:rFonts w:ascii="Times New Roman" w:eastAsiaTheme="minorEastAsia" w:hAnsi="Times New Roman" w:cs="Times New Roman"/>
          <w:sz w:val="28"/>
          <w:szCs w:val="28"/>
          <w:lang w:val="uk-UA" w:eastAsia="ru-RU"/>
        </w:rPr>
        <w:softHyphen/>
        <w:t>лад подав в установленому порядку до Казначейства (</w:t>
      </w:r>
      <w:r w:rsidRPr="00A02843">
        <w:rPr>
          <w:rFonts w:ascii="Times New Roman" w:eastAsiaTheme="minorEastAsia" w:hAnsi="Times New Roman" w:cs="Times New Roman"/>
          <w:i/>
          <w:iCs/>
          <w:sz w:val="28"/>
          <w:szCs w:val="28"/>
          <w:lang w:val="uk-UA" w:eastAsia="ru-RU"/>
        </w:rPr>
        <w:t>далі</w:t>
      </w:r>
      <w:r w:rsidRPr="00A02843">
        <w:rPr>
          <w:rFonts w:ascii="Times New Roman" w:eastAsiaTheme="minorEastAsia" w:hAnsi="Times New Roman" w:cs="Times New Roman"/>
          <w:sz w:val="28"/>
          <w:szCs w:val="28"/>
          <w:lang w:val="uk-UA" w:eastAsia="ru-RU"/>
        </w:rPr>
        <w:t> — заборгованість).</w:t>
      </w:r>
    </w:p>
    <w:p w:rsidR="00A94502" w:rsidRPr="00A02843" w:rsidRDefault="00A94502" w:rsidP="00A02843">
      <w:pPr>
        <w:spacing w:after="0" w:line="240" w:lineRule="auto"/>
        <w:ind w:firstLine="708"/>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 xml:space="preserve">Втрата платоспроможності особи — це наявність середньомісячної суми доходів на одну особу (сім’ї здобувача вищої освіти, сім’ї батьків здобувача вищої освіти та фізичної особи, яка уклала договір), що не перевищує розміру мінімальної заробітної плати, яка встановлена Законом України «Про </w:t>
      </w:r>
      <w:r w:rsidRPr="00A02843">
        <w:rPr>
          <w:rFonts w:ascii="Times New Roman" w:eastAsia="Times New Roman" w:hAnsi="Times New Roman" w:cs="Times New Roman"/>
          <w:sz w:val="28"/>
          <w:szCs w:val="28"/>
          <w:lang w:val="uk-UA" w:eastAsia="ru-RU"/>
        </w:rPr>
        <w:lastRenderedPageBreak/>
        <w:t>Державний бюджет України на 2022 рік» станом на 1 січня 2022 року. Тобто не перевищує 6500 грн.</w:t>
      </w:r>
    </w:p>
    <w:p w:rsidR="00962857" w:rsidRPr="00A02843" w:rsidRDefault="00962857" w:rsidP="00A02843">
      <w:pPr>
        <w:spacing w:after="0" w:line="240" w:lineRule="auto"/>
        <w:jc w:val="both"/>
        <w:outlineLvl w:val="1"/>
        <w:rPr>
          <w:rFonts w:ascii="Times New Roman" w:eastAsia="Times New Roman" w:hAnsi="Times New Roman" w:cs="Times New Roman"/>
          <w:b/>
          <w:bCs/>
          <w:sz w:val="28"/>
          <w:szCs w:val="28"/>
          <w:lang w:val="uk-UA" w:eastAsia="ru-RU"/>
        </w:rPr>
      </w:pPr>
    </w:p>
    <w:p w:rsidR="00A94502" w:rsidRPr="00A02843" w:rsidRDefault="00A94502" w:rsidP="00A02843">
      <w:pPr>
        <w:spacing w:after="0" w:line="240" w:lineRule="auto"/>
        <w:jc w:val="center"/>
        <w:outlineLvl w:val="1"/>
        <w:rPr>
          <w:rFonts w:ascii="Times New Roman" w:eastAsia="Times New Roman" w:hAnsi="Times New Roman" w:cs="Times New Roman"/>
          <w:b/>
          <w:bCs/>
          <w:sz w:val="28"/>
          <w:szCs w:val="28"/>
          <w:lang w:val="uk-UA" w:eastAsia="ru-RU"/>
        </w:rPr>
      </w:pPr>
      <w:r w:rsidRPr="00A02843">
        <w:rPr>
          <w:rFonts w:ascii="Times New Roman" w:eastAsia="Times New Roman" w:hAnsi="Times New Roman" w:cs="Times New Roman"/>
          <w:b/>
          <w:bCs/>
          <w:sz w:val="28"/>
          <w:szCs w:val="28"/>
          <w:lang w:val="uk-UA" w:eastAsia="ru-RU"/>
        </w:rPr>
        <w:t>На підставі чого</w:t>
      </w:r>
    </w:p>
    <w:p w:rsidR="00A94502" w:rsidRPr="00A02843" w:rsidRDefault="00A94502" w:rsidP="00A02843">
      <w:pPr>
        <w:spacing w:after="0" w:line="240" w:lineRule="auto"/>
        <w:ind w:firstLine="708"/>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Для компенсації студент, який зарахований до зак</w:t>
      </w:r>
      <w:r w:rsidRPr="00A02843">
        <w:rPr>
          <w:rFonts w:ascii="Times New Roman" w:eastAsiaTheme="minorEastAsia" w:hAnsi="Times New Roman" w:cs="Times New Roman"/>
          <w:sz w:val="28"/>
          <w:szCs w:val="28"/>
          <w:lang w:val="uk-UA" w:eastAsia="ru-RU"/>
        </w:rPr>
        <w:softHyphen/>
        <w:t>ладу вищої освіти на підставі договору, що з цим зак</w:t>
      </w:r>
      <w:r w:rsidRPr="00A02843">
        <w:rPr>
          <w:rFonts w:ascii="Times New Roman" w:eastAsiaTheme="minorEastAsia" w:hAnsi="Times New Roman" w:cs="Times New Roman"/>
          <w:sz w:val="28"/>
          <w:szCs w:val="28"/>
          <w:lang w:val="uk-UA" w:eastAsia="ru-RU"/>
        </w:rPr>
        <w:softHyphen/>
        <w:t xml:space="preserve">ладом уклала фізична особа, яка відповідає вимогам </w:t>
      </w:r>
      <w:hyperlink r:id="rId14" w:anchor="Text" w:tgtFrame="_blank" w:history="1">
        <w:r w:rsidRPr="00A02843">
          <w:rPr>
            <w:rFonts w:ascii="Times New Roman" w:eastAsiaTheme="minorEastAsia" w:hAnsi="Times New Roman" w:cs="Times New Roman"/>
            <w:color w:val="0000FF"/>
            <w:sz w:val="28"/>
            <w:szCs w:val="28"/>
            <w:u w:val="single"/>
            <w:lang w:val="uk-UA" w:eastAsia="ru-RU"/>
          </w:rPr>
          <w:t>пункту 2  Порядку № 1138</w:t>
        </w:r>
      </w:hyperlink>
      <w:r w:rsidRPr="00A02843">
        <w:rPr>
          <w:rFonts w:ascii="Times New Roman" w:eastAsiaTheme="minorEastAsia" w:hAnsi="Times New Roman" w:cs="Times New Roman"/>
          <w:sz w:val="28"/>
          <w:szCs w:val="28"/>
          <w:lang w:val="uk-UA" w:eastAsia="ru-RU"/>
        </w:rPr>
        <w:t>, має подати заяву.</w:t>
      </w:r>
    </w:p>
    <w:p w:rsidR="00A94502" w:rsidRPr="00A02843" w:rsidRDefault="00A94502" w:rsidP="00A02843">
      <w:pPr>
        <w:spacing w:after="0" w:line="240" w:lineRule="auto"/>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Заяву студент подає на ім’я керівника зак</w:t>
      </w:r>
      <w:r w:rsidRPr="00A02843">
        <w:rPr>
          <w:rFonts w:ascii="Times New Roman" w:eastAsiaTheme="minorEastAsia" w:hAnsi="Times New Roman" w:cs="Times New Roman"/>
          <w:sz w:val="28"/>
          <w:szCs w:val="28"/>
          <w:lang w:val="uk-UA" w:eastAsia="ru-RU"/>
        </w:rPr>
        <w:softHyphen/>
        <w:t xml:space="preserve">ладу вищої освіти. До неї додає отримані в установленому порядку </w:t>
      </w:r>
      <w:r w:rsidRPr="00A02843">
        <w:rPr>
          <w:rFonts w:ascii="Times New Roman" w:eastAsiaTheme="minorEastAsia" w:hAnsi="Times New Roman" w:cs="Times New Roman"/>
          <w:b/>
          <w:bCs/>
          <w:sz w:val="28"/>
          <w:szCs w:val="28"/>
          <w:lang w:val="uk-UA" w:eastAsia="ru-RU"/>
        </w:rPr>
        <w:t>документи, що підтверджують неможливість</w:t>
      </w:r>
      <w:r w:rsidRPr="00A02843">
        <w:rPr>
          <w:rFonts w:ascii="Times New Roman" w:eastAsiaTheme="minorEastAsia" w:hAnsi="Times New Roman" w:cs="Times New Roman"/>
          <w:sz w:val="28"/>
          <w:szCs w:val="28"/>
          <w:lang w:val="uk-UA" w:eastAsia="ru-RU"/>
        </w:rPr>
        <w:t xml:space="preserve"> його, його батьків та фізичної особи, яка уклала договір, сплачувати за нав</w:t>
      </w:r>
      <w:r w:rsidRPr="00A02843">
        <w:rPr>
          <w:rFonts w:ascii="Times New Roman" w:eastAsiaTheme="minorEastAsia" w:hAnsi="Times New Roman" w:cs="Times New Roman"/>
          <w:sz w:val="28"/>
          <w:szCs w:val="28"/>
          <w:lang w:val="uk-UA" w:eastAsia="ru-RU"/>
        </w:rPr>
        <w:softHyphen/>
        <w:t>чання.</w:t>
      </w:r>
    </w:p>
    <w:p w:rsidR="00A94502" w:rsidRPr="00A02843" w:rsidRDefault="00A94502" w:rsidP="00A02843">
      <w:pPr>
        <w:spacing w:after="0" w:line="240" w:lineRule="auto"/>
        <w:ind w:firstLine="360"/>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Підтвердними документами є </w:t>
      </w:r>
      <w:r w:rsidRPr="00A02843">
        <w:rPr>
          <w:rFonts w:ascii="Times New Roman" w:eastAsiaTheme="minorEastAsia" w:hAnsi="Times New Roman" w:cs="Times New Roman"/>
          <w:b/>
          <w:bCs/>
          <w:sz w:val="28"/>
          <w:szCs w:val="28"/>
          <w:lang w:val="uk-UA" w:eastAsia="ru-RU"/>
        </w:rPr>
        <w:t xml:space="preserve">відомості з державних реєстрів </w:t>
      </w:r>
      <w:r w:rsidRPr="00A02843">
        <w:rPr>
          <w:rFonts w:ascii="Times New Roman" w:eastAsiaTheme="minorEastAsia" w:hAnsi="Times New Roman" w:cs="Times New Roman"/>
          <w:sz w:val="28"/>
          <w:szCs w:val="28"/>
          <w:lang w:val="uk-UA" w:eastAsia="ru-RU"/>
        </w:rPr>
        <w:t>за період з 1 березня по 30 червня 2022 року, а саме:</w:t>
      </w:r>
    </w:p>
    <w:p w:rsidR="00A94502" w:rsidRPr="00A02843" w:rsidRDefault="00A94502" w:rsidP="00A02843">
      <w:pPr>
        <w:numPr>
          <w:ilvl w:val="0"/>
          <w:numId w:val="2"/>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з Державного реєстру фізичних осіб — платників податків — про суми виплачених доходів та утриманих податків здобувача вищої освіти;</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2"/>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 xml:space="preserve">Державного реєстру фізичних осіб — платників податків — про суми виплачених доходів та утриманих податків: </w:t>
      </w:r>
    </w:p>
    <w:p w:rsidR="00A94502" w:rsidRPr="00A02843" w:rsidRDefault="00A94502" w:rsidP="00A02843">
      <w:pPr>
        <w:numPr>
          <w:ilvl w:val="1"/>
          <w:numId w:val="2"/>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батьків здобувача вищої освіти — якщо він не перебуває у шлюбі;</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1"/>
          <w:numId w:val="2"/>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чоловіка або дружини здобувача вищої освіти — якщо він перебуває у шлюбі;</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2"/>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Державного реєстру фізичних осіб — платників податків — про суми виплачених доходів та утриманих податків фізичної особи, яка уклала договір;</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2"/>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Єдиного державного реєстру юридичних осіб та фізичних осіб — підприємців — про наявність чи відсутність юридичних осіб, зареєстрованих на ім’я здобувача вищої освіти, його батьків (якщо здобувач не перебуває у шлюбі, або дружини (чоловіка) здобувача вищої освіти — якщо він перебуває у шлюбі) та фізичної особи, яка уклала договір, а за наявності таких юридичних осіб — відомості з Реєстру платників податків юридичних осіб — про суми отриманих доходів та утриманих податків.</w:t>
      </w:r>
      <w:r w:rsidRPr="00A02843">
        <w:rPr>
          <w:rFonts w:ascii="Times New Roman" w:eastAsia="Tahoma" w:hAnsi="Times New Roman" w:cs="Times New Roman"/>
          <w:sz w:val="28"/>
          <w:szCs w:val="28"/>
          <w:lang w:val="uk-UA" w:eastAsia="ru-RU"/>
        </w:rPr>
        <w:t xml:space="preserve"> </w:t>
      </w:r>
    </w:p>
    <w:p w:rsidR="00A02843" w:rsidRPr="00A02843" w:rsidRDefault="00A02843" w:rsidP="00A02843">
      <w:pPr>
        <w:spacing w:after="0" w:line="240" w:lineRule="auto"/>
        <w:ind w:left="720"/>
        <w:jc w:val="both"/>
        <w:rPr>
          <w:rFonts w:ascii="Times New Roman" w:eastAsia="Times New Roman" w:hAnsi="Times New Roman" w:cs="Times New Roman"/>
          <w:sz w:val="28"/>
          <w:szCs w:val="28"/>
          <w:lang w:val="uk-UA" w:eastAsia="ru-RU"/>
        </w:rPr>
      </w:pPr>
    </w:p>
    <w:p w:rsidR="00A94502" w:rsidRPr="00A02843" w:rsidRDefault="00A94502" w:rsidP="00A02843">
      <w:pPr>
        <w:spacing w:after="0" w:line="240" w:lineRule="auto"/>
        <w:jc w:val="center"/>
        <w:outlineLvl w:val="1"/>
        <w:rPr>
          <w:rFonts w:ascii="Times New Roman" w:eastAsia="Times New Roman" w:hAnsi="Times New Roman" w:cs="Times New Roman"/>
          <w:b/>
          <w:bCs/>
          <w:sz w:val="28"/>
          <w:szCs w:val="28"/>
          <w:lang w:val="uk-UA" w:eastAsia="ru-RU"/>
        </w:rPr>
      </w:pPr>
      <w:r w:rsidRPr="00A02843">
        <w:rPr>
          <w:rFonts w:ascii="Times New Roman" w:eastAsia="Times New Roman" w:hAnsi="Times New Roman" w:cs="Times New Roman"/>
          <w:b/>
          <w:bCs/>
          <w:sz w:val="28"/>
          <w:szCs w:val="28"/>
          <w:lang w:val="uk-UA" w:eastAsia="ru-RU"/>
        </w:rPr>
        <w:t>Як вишам отримати компенсацію</w:t>
      </w:r>
    </w:p>
    <w:p w:rsidR="00A94502" w:rsidRPr="00A02843" w:rsidRDefault="00A94502" w:rsidP="00A02843">
      <w:pPr>
        <w:spacing w:after="0" w:line="240" w:lineRule="auto"/>
        <w:ind w:firstLine="708"/>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Для того щоб отримати компенсацію, зак</w:t>
      </w:r>
      <w:r w:rsidRPr="00A02843">
        <w:rPr>
          <w:rFonts w:ascii="Times New Roman" w:eastAsiaTheme="minorEastAsia" w:hAnsi="Times New Roman" w:cs="Times New Roman"/>
          <w:sz w:val="28"/>
          <w:szCs w:val="28"/>
          <w:lang w:val="uk-UA" w:eastAsia="ru-RU"/>
        </w:rPr>
        <w:softHyphen/>
        <w:t xml:space="preserve">лади вищої освіти подають МОН інформацію щодо заборгованості фізичних осіб, які відповідають вимогам </w:t>
      </w:r>
      <w:hyperlink r:id="rId15" w:anchor="Text" w:tgtFrame="_blank" w:history="1">
        <w:r w:rsidRPr="00A02843">
          <w:rPr>
            <w:rFonts w:ascii="Times New Roman" w:eastAsiaTheme="minorEastAsia" w:hAnsi="Times New Roman" w:cs="Times New Roman"/>
            <w:color w:val="0000FF"/>
            <w:sz w:val="28"/>
            <w:szCs w:val="28"/>
            <w:u w:val="single"/>
            <w:lang w:val="uk-UA" w:eastAsia="ru-RU"/>
          </w:rPr>
          <w:t>пункту 2  Порядку № 1138</w:t>
        </w:r>
      </w:hyperlink>
      <w:r w:rsidRPr="00A02843">
        <w:rPr>
          <w:rFonts w:ascii="Times New Roman" w:eastAsiaTheme="minorEastAsia" w:hAnsi="Times New Roman" w:cs="Times New Roman"/>
          <w:sz w:val="28"/>
          <w:szCs w:val="28"/>
          <w:lang w:val="uk-UA" w:eastAsia="ru-RU"/>
        </w:rPr>
        <w:t xml:space="preserve">. </w:t>
      </w:r>
      <w:r w:rsidRPr="00A02843">
        <w:rPr>
          <w:rFonts w:ascii="Times New Roman" w:eastAsiaTheme="minorEastAsia" w:hAnsi="Times New Roman" w:cs="Times New Roman"/>
          <w:b/>
          <w:bCs/>
          <w:sz w:val="28"/>
          <w:szCs w:val="28"/>
          <w:lang w:val="uk-UA" w:eastAsia="ru-RU"/>
        </w:rPr>
        <w:t>Форму інформації і строки</w:t>
      </w:r>
      <w:r w:rsidRPr="00A02843">
        <w:rPr>
          <w:rFonts w:ascii="Times New Roman" w:eastAsiaTheme="minorEastAsia" w:hAnsi="Times New Roman" w:cs="Times New Roman"/>
          <w:sz w:val="28"/>
          <w:szCs w:val="28"/>
          <w:lang w:val="uk-UA" w:eastAsia="ru-RU"/>
        </w:rPr>
        <w:t>, в які потрібно її надати, визначає МОН. Далі МОН на підставі цієї інформації доводить зак</w:t>
      </w:r>
      <w:r w:rsidRPr="00A02843">
        <w:rPr>
          <w:rFonts w:ascii="Times New Roman" w:eastAsiaTheme="minorEastAsia" w:hAnsi="Times New Roman" w:cs="Times New Roman"/>
          <w:sz w:val="28"/>
          <w:szCs w:val="28"/>
          <w:lang w:val="uk-UA" w:eastAsia="ru-RU"/>
        </w:rPr>
        <w:softHyphen/>
        <w:t xml:space="preserve">ладам вищої освіти відповідні бюджетні асигнування з урахуванням заборгованості та в межах коштів, які виділені МОН </w:t>
      </w:r>
      <w:hyperlink r:id="rId16" w:anchor="Text" w:tgtFrame="_blank" w:history="1">
        <w:r w:rsidRPr="00A02843">
          <w:rPr>
            <w:rFonts w:ascii="Times New Roman" w:eastAsiaTheme="minorEastAsia" w:hAnsi="Times New Roman" w:cs="Times New Roman"/>
            <w:color w:val="0000FF"/>
            <w:sz w:val="28"/>
            <w:szCs w:val="28"/>
            <w:u w:val="single"/>
            <w:lang w:val="uk-UA" w:eastAsia="ru-RU"/>
          </w:rPr>
          <w:t>Розпорядженням № 611</w:t>
        </w:r>
      </w:hyperlink>
      <w:r w:rsidRPr="00A02843">
        <w:rPr>
          <w:rFonts w:ascii="Times New Roman" w:eastAsiaTheme="minorEastAsia" w:hAnsi="Times New Roman" w:cs="Times New Roman"/>
          <w:sz w:val="28"/>
          <w:szCs w:val="28"/>
          <w:lang w:val="uk-UA" w:eastAsia="ru-RU"/>
        </w:rPr>
        <w:t>.</w:t>
      </w:r>
    </w:p>
    <w:p w:rsidR="00A94502" w:rsidRPr="00A02843" w:rsidRDefault="00A94502" w:rsidP="00A02843">
      <w:pPr>
        <w:spacing w:after="0" w:line="240" w:lineRule="auto"/>
        <w:jc w:val="both"/>
        <w:outlineLvl w:val="2"/>
        <w:rPr>
          <w:rFonts w:ascii="Times New Roman" w:eastAsia="Times New Roman" w:hAnsi="Times New Roman" w:cs="Times New Roman"/>
          <w:b/>
          <w:bCs/>
          <w:sz w:val="28"/>
          <w:szCs w:val="28"/>
          <w:lang w:val="uk-UA" w:eastAsia="ru-RU"/>
        </w:rPr>
      </w:pPr>
      <w:r w:rsidRPr="00A02843">
        <w:rPr>
          <w:rFonts w:ascii="Times New Roman" w:eastAsia="Times New Roman" w:hAnsi="Times New Roman" w:cs="Times New Roman"/>
          <w:b/>
          <w:bCs/>
          <w:sz w:val="28"/>
          <w:szCs w:val="28"/>
          <w:lang w:val="uk-UA" w:eastAsia="ru-RU"/>
        </w:rPr>
        <w:t>Зміни до договору</w:t>
      </w:r>
      <w:r w:rsidR="00BB3503" w:rsidRPr="00A02843">
        <w:rPr>
          <w:rFonts w:ascii="Times New Roman" w:eastAsia="Times New Roman" w:hAnsi="Times New Roman" w:cs="Times New Roman"/>
          <w:b/>
          <w:bCs/>
          <w:sz w:val="28"/>
          <w:szCs w:val="28"/>
          <w:lang w:val="uk-UA" w:eastAsia="ru-RU"/>
        </w:rPr>
        <w:t xml:space="preserve"> </w:t>
      </w:r>
      <w:r w:rsidRPr="00A02843">
        <w:rPr>
          <w:rFonts w:ascii="Times New Roman" w:eastAsiaTheme="minorEastAsia" w:hAnsi="Times New Roman" w:cs="Times New Roman"/>
          <w:sz w:val="28"/>
          <w:szCs w:val="28"/>
          <w:lang w:val="uk-UA" w:eastAsia="ru-RU"/>
        </w:rPr>
        <w:t>вносять після того, як заклад вищої освіти отримає компенсацію</w:t>
      </w:r>
      <w:r w:rsidR="00BB3503" w:rsidRPr="00A02843">
        <w:rPr>
          <w:rFonts w:ascii="Times New Roman" w:eastAsiaTheme="minorEastAsia" w:hAnsi="Times New Roman" w:cs="Times New Roman"/>
          <w:sz w:val="28"/>
          <w:szCs w:val="28"/>
          <w:lang w:val="uk-UA" w:eastAsia="ru-RU"/>
        </w:rPr>
        <w:t>.</w:t>
      </w:r>
    </w:p>
    <w:p w:rsidR="00A94502" w:rsidRPr="00A02843" w:rsidRDefault="00A94502" w:rsidP="00A02843">
      <w:pPr>
        <w:spacing w:after="0" w:line="240" w:lineRule="auto"/>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Якщо здобувач вищої освіти надав документи, які визначає </w:t>
      </w:r>
      <w:hyperlink r:id="rId17" w:anchor="Text" w:tgtFrame="_blank" w:history="1">
        <w:r w:rsidRPr="00A02843">
          <w:rPr>
            <w:rFonts w:ascii="Times New Roman" w:eastAsiaTheme="minorEastAsia" w:hAnsi="Times New Roman" w:cs="Times New Roman"/>
            <w:color w:val="0000FF"/>
            <w:sz w:val="28"/>
            <w:szCs w:val="28"/>
            <w:u w:val="single"/>
            <w:lang w:val="uk-UA" w:eastAsia="ru-RU"/>
          </w:rPr>
          <w:t>пункт 3  Порядку № 1138</w:t>
        </w:r>
      </w:hyperlink>
      <w:r w:rsidRPr="00A02843">
        <w:rPr>
          <w:rFonts w:ascii="Times New Roman" w:eastAsiaTheme="minorEastAsia" w:hAnsi="Times New Roman" w:cs="Times New Roman"/>
          <w:sz w:val="28"/>
          <w:szCs w:val="28"/>
          <w:lang w:val="uk-UA" w:eastAsia="ru-RU"/>
        </w:rPr>
        <w:t xml:space="preserve">, </w:t>
      </w:r>
      <w:r w:rsidRPr="00A02843">
        <w:rPr>
          <w:rFonts w:ascii="Times New Roman" w:eastAsiaTheme="minorEastAsia" w:hAnsi="Times New Roman" w:cs="Times New Roman"/>
          <w:b/>
          <w:bCs/>
          <w:sz w:val="28"/>
          <w:szCs w:val="28"/>
          <w:lang w:val="uk-UA" w:eastAsia="ru-RU"/>
        </w:rPr>
        <w:t xml:space="preserve">до договору потрібно </w:t>
      </w:r>
      <w:proofErr w:type="spellStart"/>
      <w:r w:rsidRPr="00A02843">
        <w:rPr>
          <w:rFonts w:ascii="Times New Roman" w:eastAsiaTheme="minorEastAsia" w:hAnsi="Times New Roman" w:cs="Times New Roman"/>
          <w:b/>
          <w:bCs/>
          <w:sz w:val="28"/>
          <w:szCs w:val="28"/>
          <w:lang w:val="uk-UA" w:eastAsia="ru-RU"/>
        </w:rPr>
        <w:t>внести</w:t>
      </w:r>
      <w:proofErr w:type="spellEnd"/>
      <w:r w:rsidRPr="00A02843">
        <w:rPr>
          <w:rFonts w:ascii="Times New Roman" w:eastAsiaTheme="minorEastAsia" w:hAnsi="Times New Roman" w:cs="Times New Roman"/>
          <w:b/>
          <w:bCs/>
          <w:sz w:val="28"/>
          <w:szCs w:val="28"/>
          <w:lang w:val="uk-UA" w:eastAsia="ru-RU"/>
        </w:rPr>
        <w:t xml:space="preserve"> зміни</w:t>
      </w:r>
      <w:r w:rsidRPr="00A02843">
        <w:rPr>
          <w:rFonts w:ascii="Times New Roman" w:eastAsiaTheme="minorEastAsia" w:hAnsi="Times New Roman" w:cs="Times New Roman"/>
          <w:sz w:val="28"/>
          <w:szCs w:val="28"/>
          <w:lang w:val="uk-UA" w:eastAsia="ru-RU"/>
        </w:rPr>
        <w:t>. Такі документи мають свідчити:</w:t>
      </w:r>
    </w:p>
    <w:p w:rsidR="00A94502" w:rsidRPr="00A02843" w:rsidRDefault="00A94502" w:rsidP="00A02843">
      <w:pPr>
        <w:numPr>
          <w:ilvl w:val="0"/>
          <w:numId w:val="3"/>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lastRenderedPageBreak/>
        <w:t>про втрату платоспроможності фізичною особою, яка уклала договір, а також про втрату платоспроможності здобувачем вищої освіти та його батьками;</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3"/>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пошкоджене та/або знищене внаслідок бойових дій, терористичних актів, диверсій, спричинених військовою агресією російської федерації, майно здобувача вищої освіти, його батьків, фізичної особи, яка уклала договір;</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3"/>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взяття на облік (реєстрацію) батьків здобувача вищої освіти та/або фізичної особи, яка уклала договір, як безробітних, внаслідок чого заборгованість не можна погасити.</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spacing w:after="0" w:line="240" w:lineRule="auto"/>
        <w:ind w:firstLine="360"/>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Зміни до договору вносять після того, як зак</w:t>
      </w:r>
      <w:r w:rsidRPr="00A02843">
        <w:rPr>
          <w:rFonts w:ascii="Times New Roman" w:eastAsiaTheme="minorEastAsia" w:hAnsi="Times New Roman" w:cs="Times New Roman"/>
          <w:sz w:val="28"/>
          <w:szCs w:val="28"/>
          <w:lang w:val="uk-UA" w:eastAsia="ru-RU"/>
        </w:rPr>
        <w:softHyphen/>
        <w:t>лад вищої освіти отримає компенсацію і </w:t>
      </w:r>
      <w:r w:rsidRPr="00A02843">
        <w:rPr>
          <w:rFonts w:ascii="Times New Roman" w:eastAsiaTheme="minorEastAsia" w:hAnsi="Times New Roman" w:cs="Times New Roman"/>
          <w:b/>
          <w:bCs/>
          <w:sz w:val="28"/>
          <w:szCs w:val="28"/>
          <w:lang w:val="uk-UA" w:eastAsia="ru-RU"/>
        </w:rPr>
        <w:t>зменшить на суму заборгованості вартість</w:t>
      </w:r>
      <w:r w:rsidRPr="00A02843">
        <w:rPr>
          <w:rFonts w:ascii="Times New Roman" w:eastAsiaTheme="minorEastAsia" w:hAnsi="Times New Roman" w:cs="Times New Roman"/>
          <w:sz w:val="28"/>
          <w:szCs w:val="28"/>
          <w:lang w:val="uk-UA" w:eastAsia="ru-RU"/>
        </w:rPr>
        <w:t xml:space="preserve"> платної освітньої послуги, отриманої за період з 1 березня по 30 червня 2022 року.</w:t>
      </w:r>
    </w:p>
    <w:p w:rsidR="00A94502" w:rsidRDefault="00A94502" w:rsidP="00A02843">
      <w:pPr>
        <w:spacing w:after="0" w:line="240" w:lineRule="auto"/>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 xml:space="preserve">Якщо у договорі зазначена вартість за 2021/2022 навчальний рік або за другий семестр 2021/2022 навчального року, вартість платної освітньої послуги, отриманої за період з 1 березня по 30 червня 2022 року, визначають </w:t>
      </w:r>
      <w:proofErr w:type="spellStart"/>
      <w:r w:rsidRPr="00A02843">
        <w:rPr>
          <w:rFonts w:ascii="Times New Roman" w:eastAsiaTheme="minorEastAsia" w:hAnsi="Times New Roman" w:cs="Times New Roman"/>
          <w:sz w:val="28"/>
          <w:szCs w:val="28"/>
          <w:lang w:val="uk-UA" w:eastAsia="ru-RU"/>
        </w:rPr>
        <w:t>пропорційно</w:t>
      </w:r>
      <w:proofErr w:type="spellEnd"/>
      <w:r w:rsidRPr="00A02843">
        <w:rPr>
          <w:rFonts w:ascii="Times New Roman" w:eastAsiaTheme="minorEastAsia" w:hAnsi="Times New Roman" w:cs="Times New Roman"/>
          <w:sz w:val="28"/>
          <w:szCs w:val="28"/>
          <w:lang w:val="uk-UA" w:eastAsia="ru-RU"/>
        </w:rPr>
        <w:t xml:space="preserve"> в розрахунку на місяць.</w:t>
      </w:r>
    </w:p>
    <w:p w:rsidR="00A02843" w:rsidRPr="00A02843" w:rsidRDefault="00A02843" w:rsidP="00A02843">
      <w:pPr>
        <w:spacing w:after="0" w:line="240" w:lineRule="auto"/>
        <w:jc w:val="both"/>
        <w:rPr>
          <w:rFonts w:ascii="Times New Roman" w:eastAsiaTheme="minorEastAsia" w:hAnsi="Times New Roman" w:cs="Times New Roman"/>
          <w:sz w:val="28"/>
          <w:szCs w:val="28"/>
          <w:lang w:val="uk-UA" w:eastAsia="ru-RU"/>
        </w:rPr>
      </w:pPr>
    </w:p>
    <w:p w:rsidR="00A94502" w:rsidRPr="00A02843" w:rsidRDefault="00A94502" w:rsidP="00A02843">
      <w:pPr>
        <w:spacing w:after="0" w:line="240" w:lineRule="auto"/>
        <w:jc w:val="center"/>
        <w:outlineLvl w:val="1"/>
        <w:rPr>
          <w:rFonts w:ascii="Times New Roman" w:eastAsia="Times New Roman" w:hAnsi="Times New Roman" w:cs="Times New Roman"/>
          <w:b/>
          <w:bCs/>
          <w:sz w:val="28"/>
          <w:szCs w:val="28"/>
          <w:lang w:val="uk-UA" w:eastAsia="ru-RU"/>
        </w:rPr>
      </w:pPr>
      <w:r w:rsidRPr="00A02843">
        <w:rPr>
          <w:rFonts w:ascii="Times New Roman" w:eastAsia="Times New Roman" w:hAnsi="Times New Roman" w:cs="Times New Roman"/>
          <w:b/>
          <w:bCs/>
          <w:sz w:val="28"/>
          <w:szCs w:val="28"/>
          <w:lang w:val="uk-UA" w:eastAsia="ru-RU"/>
        </w:rPr>
        <w:t>Хто відповідатиме за незаконно отриману компенсацію</w:t>
      </w:r>
    </w:p>
    <w:p w:rsidR="00A94502" w:rsidRPr="00A02843" w:rsidRDefault="00A94502" w:rsidP="00A02843">
      <w:pPr>
        <w:spacing w:after="0" w:line="240" w:lineRule="auto"/>
        <w:ind w:firstLine="360"/>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Кошти, які отримає зак</w:t>
      </w:r>
      <w:r w:rsidRPr="00A02843">
        <w:rPr>
          <w:rFonts w:ascii="Times New Roman" w:eastAsiaTheme="minorEastAsia" w:hAnsi="Times New Roman" w:cs="Times New Roman"/>
          <w:sz w:val="28"/>
          <w:szCs w:val="28"/>
          <w:lang w:val="uk-UA" w:eastAsia="ru-RU"/>
        </w:rPr>
        <w:softHyphen/>
        <w:t>лад вищої освіти як компенсацію, спрямовують на фінансування видатків, по</w:t>
      </w:r>
      <w:r w:rsidRPr="00A02843">
        <w:rPr>
          <w:rFonts w:ascii="Times New Roman" w:eastAsiaTheme="minorEastAsia" w:hAnsi="Times New Roman" w:cs="Times New Roman"/>
          <w:sz w:val="28"/>
          <w:szCs w:val="28"/>
          <w:lang w:val="uk-UA" w:eastAsia="ru-RU"/>
        </w:rPr>
        <w:softHyphen/>
        <w:t>в’я</w:t>
      </w:r>
      <w:r w:rsidRPr="00A02843">
        <w:rPr>
          <w:rFonts w:ascii="Times New Roman" w:eastAsiaTheme="minorEastAsia" w:hAnsi="Times New Roman" w:cs="Times New Roman"/>
          <w:sz w:val="28"/>
          <w:szCs w:val="28"/>
          <w:lang w:val="uk-UA" w:eastAsia="ru-RU"/>
        </w:rPr>
        <w:softHyphen/>
        <w:t>за</w:t>
      </w:r>
      <w:r w:rsidRPr="00A02843">
        <w:rPr>
          <w:rFonts w:ascii="Times New Roman" w:eastAsiaTheme="minorEastAsia" w:hAnsi="Times New Roman" w:cs="Times New Roman"/>
          <w:sz w:val="28"/>
          <w:szCs w:val="28"/>
          <w:lang w:val="uk-UA" w:eastAsia="ru-RU"/>
        </w:rPr>
        <w:softHyphen/>
        <w:t>них з наданням платної освітньої послуги, в установленому законодавством порядку.</w:t>
      </w:r>
    </w:p>
    <w:p w:rsidR="00A94502" w:rsidRPr="00A02843" w:rsidRDefault="00A94502" w:rsidP="00A02843">
      <w:pPr>
        <w:spacing w:after="0" w:line="240" w:lineRule="auto"/>
        <w:ind w:firstLine="360"/>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Керівник зак</w:t>
      </w:r>
      <w:r w:rsidRPr="00A02843">
        <w:rPr>
          <w:rFonts w:ascii="Times New Roman" w:eastAsiaTheme="minorEastAsia" w:hAnsi="Times New Roman" w:cs="Times New Roman"/>
          <w:sz w:val="28"/>
          <w:szCs w:val="28"/>
          <w:lang w:val="uk-UA" w:eastAsia="ru-RU"/>
        </w:rPr>
        <w:softHyphen/>
        <w:t>ладу вищої освіти зо</w:t>
      </w:r>
      <w:r w:rsidRPr="00A02843">
        <w:rPr>
          <w:rFonts w:ascii="Times New Roman" w:eastAsiaTheme="minorEastAsia" w:hAnsi="Times New Roman" w:cs="Times New Roman"/>
          <w:sz w:val="28"/>
          <w:szCs w:val="28"/>
          <w:lang w:val="uk-UA" w:eastAsia="ru-RU"/>
        </w:rPr>
        <w:softHyphen/>
        <w:t>бо</w:t>
      </w:r>
      <w:r w:rsidRPr="00A02843">
        <w:rPr>
          <w:rFonts w:ascii="Times New Roman" w:eastAsiaTheme="minorEastAsia" w:hAnsi="Times New Roman" w:cs="Times New Roman"/>
          <w:sz w:val="28"/>
          <w:szCs w:val="28"/>
          <w:lang w:val="uk-UA" w:eastAsia="ru-RU"/>
        </w:rPr>
        <w:softHyphen/>
        <w:t>в’я</w:t>
      </w:r>
      <w:r w:rsidRPr="00A02843">
        <w:rPr>
          <w:rFonts w:ascii="Times New Roman" w:eastAsiaTheme="minorEastAsia" w:hAnsi="Times New Roman" w:cs="Times New Roman"/>
          <w:sz w:val="28"/>
          <w:szCs w:val="28"/>
          <w:lang w:val="uk-UA" w:eastAsia="ru-RU"/>
        </w:rPr>
        <w:softHyphen/>
        <w:t>заний:</w:t>
      </w:r>
    </w:p>
    <w:p w:rsidR="00A94502" w:rsidRPr="00A02843" w:rsidRDefault="00A94502" w:rsidP="00A02843">
      <w:pPr>
        <w:numPr>
          <w:ilvl w:val="0"/>
          <w:numId w:val="4"/>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конт</w:t>
      </w:r>
      <w:r w:rsidRPr="00A02843">
        <w:rPr>
          <w:rFonts w:ascii="Times New Roman" w:eastAsia="Times New Roman" w:hAnsi="Times New Roman" w:cs="Times New Roman"/>
          <w:sz w:val="28"/>
          <w:szCs w:val="28"/>
          <w:lang w:val="uk-UA" w:eastAsia="ru-RU"/>
        </w:rPr>
        <w:softHyphen/>
        <w:t>ролювати пов</w:t>
      </w:r>
      <w:r w:rsidRPr="00A02843">
        <w:rPr>
          <w:rFonts w:ascii="Times New Roman" w:eastAsia="Times New Roman" w:hAnsi="Times New Roman" w:cs="Times New Roman"/>
          <w:sz w:val="28"/>
          <w:szCs w:val="28"/>
          <w:lang w:val="uk-UA" w:eastAsia="ru-RU"/>
        </w:rPr>
        <w:softHyphen/>
        <w:t xml:space="preserve">ноту та достовірність відомостей, що подають здобувачі вищої освіти відповідно до </w:t>
      </w:r>
      <w:hyperlink r:id="rId18" w:anchor="Text" w:tgtFrame="_blank" w:history="1">
        <w:r w:rsidRPr="00A02843">
          <w:rPr>
            <w:rFonts w:ascii="Times New Roman" w:eastAsia="Times New Roman" w:hAnsi="Times New Roman" w:cs="Times New Roman"/>
            <w:color w:val="0000FF"/>
            <w:sz w:val="28"/>
            <w:szCs w:val="28"/>
            <w:u w:val="single"/>
            <w:lang w:val="uk-UA" w:eastAsia="ru-RU"/>
          </w:rPr>
          <w:t>Порядку № 1138</w:t>
        </w:r>
      </w:hyperlink>
      <w:r w:rsidRPr="00A02843">
        <w:rPr>
          <w:rFonts w:ascii="Times New Roman" w:eastAsia="Times New Roman" w:hAnsi="Times New Roman" w:cs="Times New Roman"/>
          <w:sz w:val="28"/>
          <w:szCs w:val="28"/>
          <w:lang w:val="uk-UA" w:eastAsia="ru-RU"/>
        </w:rPr>
        <w:t>;</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4"/>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вносити зміни до договору і оформлювати додаток, що є його невід’ємною частиною;</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numPr>
          <w:ilvl w:val="0"/>
          <w:numId w:val="4"/>
        </w:numPr>
        <w:spacing w:after="0" w:line="240" w:lineRule="auto"/>
        <w:jc w:val="both"/>
        <w:rPr>
          <w:rFonts w:ascii="Times New Roman" w:eastAsia="Times New Roman" w:hAnsi="Times New Roman" w:cs="Times New Roman"/>
          <w:sz w:val="28"/>
          <w:szCs w:val="28"/>
          <w:lang w:val="uk-UA" w:eastAsia="ru-RU"/>
        </w:rPr>
      </w:pPr>
      <w:r w:rsidRPr="00A02843">
        <w:rPr>
          <w:rFonts w:ascii="Times New Roman" w:eastAsia="Times New Roman" w:hAnsi="Times New Roman" w:cs="Times New Roman"/>
          <w:sz w:val="28"/>
          <w:szCs w:val="28"/>
          <w:lang w:val="uk-UA" w:eastAsia="ru-RU"/>
        </w:rPr>
        <w:t>проводити заходи, щоб запобігти випадкам безпідставного отримання компенсації.</w:t>
      </w:r>
      <w:r w:rsidRPr="00A02843">
        <w:rPr>
          <w:rFonts w:ascii="Times New Roman" w:eastAsia="Tahoma" w:hAnsi="Times New Roman" w:cs="Times New Roman"/>
          <w:sz w:val="28"/>
          <w:szCs w:val="28"/>
          <w:lang w:val="uk-UA" w:eastAsia="ru-RU"/>
        </w:rPr>
        <w:t xml:space="preserve"> </w:t>
      </w:r>
    </w:p>
    <w:p w:rsidR="00A94502" w:rsidRPr="00A02843" w:rsidRDefault="00A94502" w:rsidP="00A02843">
      <w:pPr>
        <w:spacing w:after="0" w:line="240" w:lineRule="auto"/>
        <w:ind w:firstLine="360"/>
        <w:jc w:val="both"/>
        <w:rPr>
          <w:rFonts w:ascii="Times New Roman" w:eastAsiaTheme="minorEastAsia" w:hAnsi="Times New Roman" w:cs="Times New Roman"/>
          <w:sz w:val="28"/>
          <w:szCs w:val="28"/>
          <w:lang w:val="uk-UA" w:eastAsia="ru-RU"/>
        </w:rPr>
      </w:pPr>
      <w:r w:rsidRPr="00A02843">
        <w:rPr>
          <w:rFonts w:ascii="Times New Roman" w:eastAsiaTheme="minorEastAsia" w:hAnsi="Times New Roman" w:cs="Times New Roman"/>
          <w:sz w:val="28"/>
          <w:szCs w:val="28"/>
          <w:lang w:val="uk-UA" w:eastAsia="ru-RU"/>
        </w:rPr>
        <w:t>Вести бухгалтерський облік, відкривати рахунки, обліковувати бюджетні зо</w:t>
      </w:r>
      <w:r w:rsidRPr="00A02843">
        <w:rPr>
          <w:rFonts w:ascii="Times New Roman" w:eastAsiaTheme="minorEastAsia" w:hAnsi="Times New Roman" w:cs="Times New Roman"/>
          <w:sz w:val="28"/>
          <w:szCs w:val="28"/>
          <w:lang w:val="uk-UA" w:eastAsia="ru-RU"/>
        </w:rPr>
        <w:softHyphen/>
        <w:t>бо</w:t>
      </w:r>
      <w:r w:rsidRPr="00A02843">
        <w:rPr>
          <w:rFonts w:ascii="Times New Roman" w:eastAsiaTheme="minorEastAsia" w:hAnsi="Times New Roman" w:cs="Times New Roman"/>
          <w:sz w:val="28"/>
          <w:szCs w:val="28"/>
          <w:lang w:val="uk-UA" w:eastAsia="ru-RU"/>
        </w:rPr>
        <w:softHyphen/>
        <w:t>в’я</w:t>
      </w:r>
      <w:r w:rsidRPr="00A02843">
        <w:rPr>
          <w:rFonts w:ascii="Times New Roman" w:eastAsiaTheme="minorEastAsia" w:hAnsi="Times New Roman" w:cs="Times New Roman"/>
          <w:sz w:val="28"/>
          <w:szCs w:val="28"/>
          <w:lang w:val="uk-UA" w:eastAsia="ru-RU"/>
        </w:rPr>
        <w:softHyphen/>
        <w:t>зання в органах Казначейства та проводити операції, по</w:t>
      </w:r>
      <w:r w:rsidRPr="00A02843">
        <w:rPr>
          <w:rFonts w:ascii="Times New Roman" w:eastAsiaTheme="minorEastAsia" w:hAnsi="Times New Roman" w:cs="Times New Roman"/>
          <w:sz w:val="28"/>
          <w:szCs w:val="28"/>
          <w:lang w:val="uk-UA" w:eastAsia="ru-RU"/>
        </w:rPr>
        <w:softHyphen/>
        <w:t>в’я</w:t>
      </w:r>
      <w:r w:rsidRPr="00A02843">
        <w:rPr>
          <w:rFonts w:ascii="Times New Roman" w:eastAsiaTheme="minorEastAsia" w:hAnsi="Times New Roman" w:cs="Times New Roman"/>
          <w:sz w:val="28"/>
          <w:szCs w:val="28"/>
          <w:lang w:val="uk-UA" w:eastAsia="ru-RU"/>
        </w:rPr>
        <w:softHyphen/>
        <w:t>за</w:t>
      </w:r>
      <w:r w:rsidRPr="00A02843">
        <w:rPr>
          <w:rFonts w:ascii="Times New Roman" w:eastAsiaTheme="minorEastAsia" w:hAnsi="Times New Roman" w:cs="Times New Roman"/>
          <w:sz w:val="28"/>
          <w:szCs w:val="28"/>
          <w:lang w:val="uk-UA" w:eastAsia="ru-RU"/>
        </w:rPr>
        <w:softHyphen/>
        <w:t>ні із використанням коштів, які отримає зак</w:t>
      </w:r>
      <w:r w:rsidRPr="00A02843">
        <w:rPr>
          <w:rFonts w:ascii="Times New Roman" w:eastAsiaTheme="minorEastAsia" w:hAnsi="Times New Roman" w:cs="Times New Roman"/>
          <w:sz w:val="28"/>
          <w:szCs w:val="28"/>
          <w:lang w:val="uk-UA" w:eastAsia="ru-RU"/>
        </w:rPr>
        <w:softHyphen/>
        <w:t>лад вищої освіти як компенсацію, бухгалтер має в установленому законодавством порядку.</w:t>
      </w:r>
    </w:p>
    <w:p w:rsidR="00AA4743" w:rsidRPr="00A02843" w:rsidRDefault="00AA4743" w:rsidP="00A94502">
      <w:pPr>
        <w:rPr>
          <w:lang w:val="uk-UA"/>
        </w:rPr>
      </w:pPr>
    </w:p>
    <w:p w:rsidR="00962857" w:rsidRPr="00A02843" w:rsidRDefault="00962857" w:rsidP="00A94502">
      <w:pPr>
        <w:rPr>
          <w:lang w:val="uk-UA"/>
        </w:rPr>
      </w:pPr>
    </w:p>
    <w:p w:rsidR="00962857" w:rsidRPr="00A02843" w:rsidRDefault="00962857" w:rsidP="00A94502">
      <w:pPr>
        <w:rPr>
          <w:lang w:val="uk-UA"/>
        </w:rPr>
      </w:pPr>
    </w:p>
    <w:p w:rsidR="00962857" w:rsidRDefault="00962857" w:rsidP="00962857">
      <w:pPr>
        <w:spacing w:after="0" w:line="240" w:lineRule="auto"/>
        <w:jc w:val="both"/>
        <w:rPr>
          <w:rFonts w:ascii="Times New Roman" w:eastAsia="Times New Roman" w:hAnsi="Times New Roman"/>
          <w:i/>
          <w:iCs/>
          <w:sz w:val="28"/>
          <w:szCs w:val="28"/>
          <w:lang w:val="uk-UA" w:eastAsia="ru-RU"/>
        </w:rPr>
      </w:pPr>
      <w:r>
        <w:rPr>
          <w:rFonts w:ascii="Times New Roman" w:eastAsia="Times New Roman" w:hAnsi="Times New Roman"/>
          <w:i/>
          <w:iCs/>
          <w:sz w:val="28"/>
          <w:szCs w:val="28"/>
          <w:lang w:val="uk-UA" w:eastAsia="ru-RU"/>
        </w:rPr>
        <w:t>Підготував заст</w:t>
      </w:r>
      <w:r w:rsidR="00A02843">
        <w:rPr>
          <w:rFonts w:ascii="Times New Roman" w:eastAsia="Times New Roman" w:hAnsi="Times New Roman"/>
          <w:i/>
          <w:iCs/>
          <w:sz w:val="28"/>
          <w:szCs w:val="28"/>
          <w:lang w:val="uk-UA" w:eastAsia="ru-RU"/>
        </w:rPr>
        <w:t>упник</w:t>
      </w:r>
      <w:r>
        <w:rPr>
          <w:rFonts w:ascii="Times New Roman" w:eastAsia="Times New Roman" w:hAnsi="Times New Roman"/>
          <w:i/>
          <w:iCs/>
          <w:sz w:val="28"/>
          <w:szCs w:val="28"/>
          <w:lang w:val="uk-UA" w:eastAsia="ru-RU"/>
        </w:rPr>
        <w:t xml:space="preserve"> голови Одеської</w:t>
      </w:r>
      <w:r w:rsidR="00A02843">
        <w:rPr>
          <w:rFonts w:ascii="Times New Roman" w:eastAsia="Times New Roman" w:hAnsi="Times New Roman"/>
          <w:i/>
          <w:iCs/>
          <w:sz w:val="28"/>
          <w:szCs w:val="28"/>
          <w:lang w:val="uk-UA" w:eastAsia="ru-RU"/>
        </w:rPr>
        <w:t xml:space="preserve"> </w:t>
      </w:r>
      <w:r>
        <w:rPr>
          <w:rFonts w:ascii="Times New Roman" w:eastAsia="Times New Roman" w:hAnsi="Times New Roman"/>
          <w:i/>
          <w:iCs/>
          <w:sz w:val="28"/>
          <w:szCs w:val="28"/>
          <w:lang w:val="uk-UA" w:eastAsia="ru-RU"/>
        </w:rPr>
        <w:t>обласної організації ППОНУ</w:t>
      </w:r>
      <w:r w:rsidRPr="004820C9">
        <w:rPr>
          <w:rFonts w:ascii="Times New Roman" w:eastAsia="Times New Roman" w:hAnsi="Times New Roman"/>
          <w:i/>
          <w:iCs/>
          <w:sz w:val="28"/>
          <w:szCs w:val="28"/>
          <w:lang w:val="uk-UA" w:eastAsia="ru-RU"/>
        </w:rPr>
        <w:t xml:space="preserve"> </w:t>
      </w:r>
    </w:p>
    <w:p w:rsidR="00962857" w:rsidRPr="004820C9" w:rsidRDefault="00962857" w:rsidP="00962857">
      <w:pPr>
        <w:spacing w:after="0" w:line="240" w:lineRule="auto"/>
        <w:jc w:val="both"/>
        <w:rPr>
          <w:rFonts w:ascii="Times New Roman" w:eastAsia="Times New Roman" w:hAnsi="Times New Roman"/>
          <w:i/>
          <w:iCs/>
          <w:sz w:val="28"/>
          <w:szCs w:val="28"/>
          <w:lang w:val="uk-UA" w:eastAsia="ru-RU"/>
        </w:rPr>
      </w:pPr>
      <w:proofErr w:type="spellStart"/>
      <w:r>
        <w:rPr>
          <w:rFonts w:ascii="Times New Roman" w:eastAsia="Times New Roman" w:hAnsi="Times New Roman"/>
          <w:i/>
          <w:iCs/>
          <w:sz w:val="28"/>
          <w:szCs w:val="28"/>
          <w:lang w:val="uk-UA" w:eastAsia="ru-RU"/>
        </w:rPr>
        <w:t>Скрипніченко</w:t>
      </w:r>
      <w:proofErr w:type="spellEnd"/>
      <w:r>
        <w:rPr>
          <w:rFonts w:ascii="Times New Roman" w:eastAsia="Times New Roman" w:hAnsi="Times New Roman"/>
          <w:i/>
          <w:iCs/>
          <w:sz w:val="28"/>
          <w:szCs w:val="28"/>
          <w:lang w:val="uk-UA" w:eastAsia="ru-RU"/>
        </w:rPr>
        <w:t xml:space="preserve"> Д.М.</w:t>
      </w:r>
      <w:r w:rsidRPr="004820C9">
        <w:rPr>
          <w:rFonts w:ascii="Times New Roman" w:eastAsia="Times New Roman" w:hAnsi="Times New Roman"/>
          <w:i/>
          <w:iCs/>
          <w:sz w:val="28"/>
          <w:szCs w:val="28"/>
          <w:lang w:val="uk-UA" w:eastAsia="ru-RU"/>
        </w:rPr>
        <w:t xml:space="preserve">  </w:t>
      </w:r>
    </w:p>
    <w:p w:rsidR="0045480C" w:rsidRDefault="0045480C" w:rsidP="00A94502"/>
    <w:p w:rsidR="0045480C" w:rsidRDefault="0045480C" w:rsidP="00A94502"/>
    <w:p w:rsidR="0045480C" w:rsidRDefault="0045480C" w:rsidP="00A94502"/>
    <w:sectPr w:rsidR="0045480C" w:rsidSect="00A02843">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54" w:rsidRDefault="001F3654" w:rsidP="00A02843">
      <w:pPr>
        <w:spacing w:after="0" w:line="240" w:lineRule="auto"/>
      </w:pPr>
      <w:r>
        <w:separator/>
      </w:r>
    </w:p>
  </w:endnote>
  <w:endnote w:type="continuationSeparator" w:id="0">
    <w:p w:rsidR="001F3654" w:rsidRDefault="001F3654" w:rsidP="00A0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51974"/>
      <w:docPartObj>
        <w:docPartGallery w:val="Page Numbers (Bottom of Page)"/>
        <w:docPartUnique/>
      </w:docPartObj>
    </w:sdtPr>
    <w:sdtContent>
      <w:p w:rsidR="00A02843" w:rsidRDefault="00A02843">
        <w:pPr>
          <w:pStyle w:val="a9"/>
          <w:jc w:val="center"/>
        </w:pPr>
        <w:r w:rsidRPr="00A02843">
          <w:rPr>
            <w:rFonts w:ascii="Times New Roman" w:hAnsi="Times New Roman" w:cs="Times New Roman"/>
          </w:rPr>
          <w:fldChar w:fldCharType="begin"/>
        </w:r>
        <w:r w:rsidRPr="00A02843">
          <w:rPr>
            <w:rFonts w:ascii="Times New Roman" w:hAnsi="Times New Roman" w:cs="Times New Roman"/>
          </w:rPr>
          <w:instrText>PAGE   \* MERGEFORMAT</w:instrText>
        </w:r>
        <w:r w:rsidRPr="00A02843">
          <w:rPr>
            <w:rFonts w:ascii="Times New Roman" w:hAnsi="Times New Roman" w:cs="Times New Roman"/>
          </w:rPr>
          <w:fldChar w:fldCharType="separate"/>
        </w:r>
        <w:r>
          <w:rPr>
            <w:rFonts w:ascii="Times New Roman" w:hAnsi="Times New Roman" w:cs="Times New Roman"/>
            <w:noProof/>
          </w:rPr>
          <w:t>4</w:t>
        </w:r>
        <w:r w:rsidRPr="00A02843">
          <w:rPr>
            <w:rFonts w:ascii="Times New Roman" w:hAnsi="Times New Roman" w:cs="Times New Roman"/>
          </w:rPr>
          <w:fldChar w:fldCharType="end"/>
        </w:r>
      </w:p>
    </w:sdtContent>
  </w:sdt>
  <w:p w:rsidR="00A02843" w:rsidRDefault="00A028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54" w:rsidRDefault="001F3654" w:rsidP="00A02843">
      <w:pPr>
        <w:spacing w:after="0" w:line="240" w:lineRule="auto"/>
      </w:pPr>
      <w:r>
        <w:separator/>
      </w:r>
    </w:p>
  </w:footnote>
  <w:footnote w:type="continuationSeparator" w:id="0">
    <w:p w:rsidR="001F3654" w:rsidRDefault="001F3654" w:rsidP="00A028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286F"/>
    <w:multiLevelType w:val="multilevel"/>
    <w:tmpl w:val="C53C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20881"/>
    <w:multiLevelType w:val="multilevel"/>
    <w:tmpl w:val="C8B8E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A35CD"/>
    <w:multiLevelType w:val="multilevel"/>
    <w:tmpl w:val="8B723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46666"/>
    <w:multiLevelType w:val="multilevel"/>
    <w:tmpl w:val="35E4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43"/>
    <w:rsid w:val="001F3654"/>
    <w:rsid w:val="0045480C"/>
    <w:rsid w:val="00962857"/>
    <w:rsid w:val="00A02843"/>
    <w:rsid w:val="00A94502"/>
    <w:rsid w:val="00AA4743"/>
    <w:rsid w:val="00BB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FD40-26BE-4F4A-913A-ECB84642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9450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A94502"/>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link w:val="30"/>
    <w:uiPriority w:val="9"/>
    <w:qFormat/>
    <w:rsid w:val="00A94502"/>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502"/>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A94502"/>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A94502"/>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A94502"/>
    <w:rPr>
      <w:color w:val="0000FF"/>
      <w:u w:val="single"/>
    </w:rPr>
  </w:style>
  <w:style w:type="paragraph" w:styleId="a4">
    <w:name w:val="Normal (Web)"/>
    <w:basedOn w:val="a"/>
    <w:uiPriority w:val="99"/>
    <w:semiHidden/>
    <w:unhideWhenUsed/>
    <w:rsid w:val="00A9450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red">
    <w:name w:val="red"/>
    <w:basedOn w:val="a0"/>
    <w:rsid w:val="00A94502"/>
  </w:style>
  <w:style w:type="paragraph" w:styleId="a5">
    <w:name w:val="Balloon Text"/>
    <w:basedOn w:val="a"/>
    <w:link w:val="a6"/>
    <w:uiPriority w:val="99"/>
    <w:semiHidden/>
    <w:unhideWhenUsed/>
    <w:rsid w:val="00BB35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3503"/>
    <w:rPr>
      <w:rFonts w:ascii="Segoe UI" w:hAnsi="Segoe UI" w:cs="Segoe UI"/>
      <w:sz w:val="18"/>
      <w:szCs w:val="18"/>
    </w:rPr>
  </w:style>
  <w:style w:type="paragraph" w:styleId="a7">
    <w:name w:val="header"/>
    <w:basedOn w:val="a"/>
    <w:link w:val="a8"/>
    <w:uiPriority w:val="99"/>
    <w:unhideWhenUsed/>
    <w:rsid w:val="00A028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2843"/>
  </w:style>
  <w:style w:type="paragraph" w:styleId="a9">
    <w:name w:val="footer"/>
    <w:basedOn w:val="a"/>
    <w:link w:val="aa"/>
    <w:uiPriority w:val="99"/>
    <w:unhideWhenUsed/>
    <w:rsid w:val="00A028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667848">
      <w:bodyDiv w:val="1"/>
      <w:marLeft w:val="0"/>
      <w:marRight w:val="0"/>
      <w:marTop w:val="0"/>
      <w:marBottom w:val="0"/>
      <w:divBdr>
        <w:top w:val="none" w:sz="0" w:space="0" w:color="auto"/>
        <w:left w:val="none" w:sz="0" w:space="0" w:color="auto"/>
        <w:bottom w:val="none" w:sz="0" w:space="0" w:color="auto"/>
        <w:right w:val="none" w:sz="0" w:space="0" w:color="auto"/>
      </w:divBdr>
      <w:divsChild>
        <w:div w:id="211118057">
          <w:marLeft w:val="0"/>
          <w:marRight w:val="0"/>
          <w:marTop w:val="0"/>
          <w:marBottom w:val="0"/>
          <w:divBdr>
            <w:top w:val="none" w:sz="0" w:space="0" w:color="auto"/>
            <w:left w:val="none" w:sz="0" w:space="0" w:color="auto"/>
            <w:bottom w:val="none" w:sz="0" w:space="0" w:color="auto"/>
            <w:right w:val="none" w:sz="0" w:space="0" w:color="auto"/>
          </w:divBdr>
        </w:div>
        <w:div w:id="855073532">
          <w:marLeft w:val="0"/>
          <w:marRight w:val="0"/>
          <w:marTop w:val="0"/>
          <w:marBottom w:val="0"/>
          <w:divBdr>
            <w:top w:val="none" w:sz="0" w:space="0" w:color="auto"/>
            <w:left w:val="none" w:sz="0" w:space="0" w:color="auto"/>
            <w:bottom w:val="none" w:sz="0" w:space="0" w:color="auto"/>
            <w:right w:val="none" w:sz="0" w:space="0" w:color="auto"/>
          </w:divBdr>
          <w:divsChild>
            <w:div w:id="537205643">
              <w:marLeft w:val="0"/>
              <w:marRight w:val="0"/>
              <w:marTop w:val="0"/>
              <w:marBottom w:val="0"/>
              <w:divBdr>
                <w:top w:val="none" w:sz="0" w:space="0" w:color="auto"/>
                <w:left w:val="none" w:sz="0" w:space="0" w:color="auto"/>
                <w:bottom w:val="none" w:sz="0" w:space="0" w:color="auto"/>
                <w:right w:val="none" w:sz="0" w:space="0" w:color="auto"/>
              </w:divBdr>
              <w:divsChild>
                <w:div w:id="81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3515">
          <w:marLeft w:val="0"/>
          <w:marRight w:val="0"/>
          <w:marTop w:val="0"/>
          <w:marBottom w:val="0"/>
          <w:divBdr>
            <w:top w:val="none" w:sz="0" w:space="0" w:color="auto"/>
            <w:left w:val="none" w:sz="0" w:space="0" w:color="auto"/>
            <w:bottom w:val="none" w:sz="0" w:space="0" w:color="auto"/>
            <w:right w:val="none" w:sz="0" w:space="0" w:color="auto"/>
          </w:divBdr>
          <w:divsChild>
            <w:div w:id="221714853">
              <w:marLeft w:val="0"/>
              <w:marRight w:val="0"/>
              <w:marTop w:val="0"/>
              <w:marBottom w:val="0"/>
              <w:divBdr>
                <w:top w:val="none" w:sz="0" w:space="0" w:color="auto"/>
                <w:left w:val="none" w:sz="0" w:space="0" w:color="auto"/>
                <w:bottom w:val="none" w:sz="0" w:space="0" w:color="auto"/>
                <w:right w:val="none" w:sz="0" w:space="0" w:color="auto"/>
              </w:divBdr>
            </w:div>
            <w:div w:id="1566180820">
              <w:marLeft w:val="0"/>
              <w:marRight w:val="0"/>
              <w:marTop w:val="0"/>
              <w:marBottom w:val="0"/>
              <w:divBdr>
                <w:top w:val="none" w:sz="0" w:space="0" w:color="auto"/>
                <w:left w:val="none" w:sz="0" w:space="0" w:color="auto"/>
                <w:bottom w:val="none" w:sz="0" w:space="0" w:color="auto"/>
                <w:right w:val="none" w:sz="0" w:space="0" w:color="auto"/>
              </w:divBdr>
            </w:div>
          </w:divsChild>
        </w:div>
        <w:div w:id="1778015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Users\User\Downloads\&#1082;&#1086;&#1084;&#1087;&#1077;&#1085;&#1089;&#1072;&#1094;&#1110;&#1103;%20&#1074;&#1080;&#1096;&#1072;&#1084;.mht!https://zakon.rada.gov.ua/laws/show/1138-2022-%D0%BF" TargetMode="External"/><Relationship Id="rId13" Type="http://schemas.openxmlformats.org/officeDocument/2006/relationships/hyperlink" Target="mhtml:file://C:\Users\User\Downloads\&#1082;&#1086;&#1084;&#1087;&#1077;&#1085;&#1089;&#1072;&#1094;&#1110;&#1103;%20&#1074;&#1080;&#1096;&#1072;&#1084;.mht!https://zakon.rada.gov.ua/laws/show/1138-2022-%D0%BF" TargetMode="External"/><Relationship Id="rId18" Type="http://schemas.openxmlformats.org/officeDocument/2006/relationships/hyperlink" Target="mhtml:file://C:\Users\User\Downloads\&#1082;&#1086;&#1084;&#1087;&#1077;&#1085;&#1089;&#1072;&#1094;&#1110;&#1103;%20&#1074;&#1080;&#1096;&#1072;&#1084;.mht!https://zakon.rada.gov.ua/laws/show/1138-2022-%D0%B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html:file://C:\Users\User\Downloads\&#1082;&#1086;&#1084;&#1087;&#1077;&#1085;&#1089;&#1072;&#1094;&#1110;&#1103;%20&#1074;&#1080;&#1096;&#1072;&#1084;.mht!https://zakon.rada.gov.ua/laws/show/1556-18" TargetMode="External"/><Relationship Id="rId17" Type="http://schemas.openxmlformats.org/officeDocument/2006/relationships/hyperlink" Target="mhtml:file://C:\Users\User\Downloads\&#1082;&#1086;&#1084;&#1087;&#1077;&#1085;&#1089;&#1072;&#1094;&#1110;&#1103;%20&#1074;&#1080;&#1096;&#1072;&#1084;.mht!https://zakon.rada.gov.ua/laws/show/1138-2022-%D0%BF" TargetMode="External"/><Relationship Id="rId2" Type="http://schemas.openxmlformats.org/officeDocument/2006/relationships/styles" Target="styles.xml"/><Relationship Id="rId16" Type="http://schemas.openxmlformats.org/officeDocument/2006/relationships/hyperlink" Target="mhtml:file://C:\Users\User\Downloads\&#1082;&#1086;&#1084;&#1087;&#1077;&#1085;&#1089;&#1072;&#1094;&#1110;&#1103;%20&#1074;&#1080;&#1096;&#1072;&#1084;.mht!https://zakon.rada.gov.ua/laws/show/611-2022-%D1%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html:file://C:\Users\User\Downloads\&#1082;&#1086;&#1084;&#1087;&#1077;&#1085;&#1089;&#1072;&#1094;&#1110;&#1103;%20&#1074;&#1080;&#1096;&#1072;&#1084;.mht!https://zakon.rada.gov.ua/laws/show/611-2022-%D1%80" TargetMode="External"/><Relationship Id="rId5" Type="http://schemas.openxmlformats.org/officeDocument/2006/relationships/footnotes" Target="footnotes.xml"/><Relationship Id="rId15" Type="http://schemas.openxmlformats.org/officeDocument/2006/relationships/hyperlink" Target="mhtml:file://C:\Users\User\Downloads\&#1082;&#1086;&#1084;&#1087;&#1077;&#1085;&#1089;&#1072;&#1094;&#1110;&#1103;%20&#1074;&#1080;&#1096;&#1072;&#1084;.mht!https://zakon.rada.gov.ua/laws/show/1138-2022-%D0%BF" TargetMode="External"/><Relationship Id="rId10" Type="http://schemas.openxmlformats.org/officeDocument/2006/relationships/hyperlink" Target="mhtml:file://C:\Users\User\Downloads\&#1082;&#1086;&#1084;&#1087;&#1077;&#1085;&#1089;&#1072;&#1094;&#1110;&#1103;%20&#1074;&#1080;&#1096;&#1072;&#1084;.mht!https://zakon.rada.gov.ua/laws/show/1138-2022-%D0%B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html:file://C:\Users\User\Downloads\&#1082;&#1086;&#1084;&#1087;&#1077;&#1085;&#1089;&#1072;&#1094;&#1110;&#1103;%20&#1074;&#1080;&#1096;&#1072;&#1084;.mht!https://zakon.rada.gov.ua/laws/show/1138-2022-%D0%BF" TargetMode="External"/><Relationship Id="rId14" Type="http://schemas.openxmlformats.org/officeDocument/2006/relationships/hyperlink" Target="mhtml:file://C:\Users\User\Downloads\&#1082;&#1086;&#1084;&#1087;&#1077;&#1085;&#1089;&#1072;&#1094;&#1110;&#1103;%20&#1074;&#1080;&#1096;&#1072;&#1084;.mht!https://zakon.rada.gov.ua/laws/show/113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неолоджик 12</cp:lastModifiedBy>
  <cp:revision>9</cp:revision>
  <cp:lastPrinted>2022-10-24T12:24:00Z</cp:lastPrinted>
  <dcterms:created xsi:type="dcterms:W3CDTF">2022-10-24T12:11:00Z</dcterms:created>
  <dcterms:modified xsi:type="dcterms:W3CDTF">2022-10-25T05:31:00Z</dcterms:modified>
</cp:coreProperties>
</file>